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9A5" w:rsidRPr="00475F9C" w:rsidRDefault="002749A5" w:rsidP="00BE4626">
      <w:pPr>
        <w:spacing w:beforeLines="100" w:line="360" w:lineRule="auto"/>
        <w:jc w:val="center"/>
        <w:rPr>
          <w:rFonts w:ascii="宋体"/>
          <w:sz w:val="44"/>
          <w:szCs w:val="44"/>
        </w:rPr>
      </w:pPr>
      <w:r w:rsidRPr="00475F9C">
        <w:rPr>
          <w:rFonts w:ascii="宋体" w:hAnsi="宋体" w:hint="eastAsia"/>
          <w:sz w:val="44"/>
          <w:szCs w:val="44"/>
        </w:rPr>
        <w:t>绵竹市公共资源交易中心</w:t>
      </w:r>
    </w:p>
    <w:p w:rsidR="002749A5" w:rsidRPr="00475F9C" w:rsidRDefault="002749A5" w:rsidP="00632255">
      <w:pPr>
        <w:spacing w:line="360" w:lineRule="auto"/>
        <w:jc w:val="center"/>
        <w:rPr>
          <w:rFonts w:ascii="宋体"/>
          <w:sz w:val="44"/>
          <w:szCs w:val="44"/>
        </w:rPr>
      </w:pPr>
      <w:r w:rsidRPr="00475F9C">
        <w:rPr>
          <w:rFonts w:ascii="宋体" w:hAnsi="宋体" w:hint="eastAsia"/>
          <w:sz w:val="44"/>
          <w:szCs w:val="44"/>
        </w:rPr>
        <w:t>国有建设用地使用权拍卖出让公告</w:t>
      </w:r>
    </w:p>
    <w:p w:rsidR="002749A5" w:rsidRPr="00475F9C" w:rsidRDefault="002749A5" w:rsidP="000848B8">
      <w:pPr>
        <w:spacing w:line="420" w:lineRule="exact"/>
        <w:ind w:firstLineChars="200" w:firstLine="31680"/>
        <w:jc w:val="center"/>
        <w:rPr>
          <w:rFonts w:ascii="宋体"/>
          <w:b/>
          <w:sz w:val="28"/>
          <w:szCs w:val="28"/>
        </w:rPr>
      </w:pPr>
      <w:r w:rsidRPr="00475F9C">
        <w:rPr>
          <w:rFonts w:ascii="宋体" w:hint="eastAsia"/>
          <w:b/>
          <w:sz w:val="28"/>
          <w:szCs w:val="28"/>
        </w:rPr>
        <w:t>竹</w:t>
      </w:r>
      <w:r w:rsidRPr="00475F9C">
        <w:rPr>
          <w:rFonts w:ascii="宋体"/>
          <w:b/>
          <w:sz w:val="28"/>
          <w:szCs w:val="28"/>
        </w:rPr>
        <w:t xml:space="preserve"> </w:t>
      </w:r>
      <w:r w:rsidRPr="00475F9C">
        <w:rPr>
          <w:rFonts w:ascii="宋体" w:hint="eastAsia"/>
          <w:b/>
          <w:sz w:val="28"/>
          <w:szCs w:val="28"/>
        </w:rPr>
        <w:t>资交</w:t>
      </w:r>
      <w:r w:rsidRPr="00475F9C">
        <w:rPr>
          <w:rFonts w:ascii="宋体"/>
          <w:b/>
          <w:sz w:val="28"/>
          <w:szCs w:val="28"/>
        </w:rPr>
        <w:t xml:space="preserve"> </w:t>
      </w:r>
      <w:r w:rsidRPr="00475F9C">
        <w:rPr>
          <w:rFonts w:ascii="宋体" w:hint="eastAsia"/>
          <w:b/>
          <w:sz w:val="28"/>
          <w:szCs w:val="28"/>
        </w:rPr>
        <w:t>告</w:t>
      </w:r>
      <w:r w:rsidRPr="00475F9C">
        <w:rPr>
          <w:rFonts w:ascii="宋体"/>
          <w:b/>
          <w:sz w:val="28"/>
          <w:szCs w:val="28"/>
        </w:rPr>
        <w:t>[201</w:t>
      </w:r>
      <w:r>
        <w:rPr>
          <w:rFonts w:ascii="宋体"/>
          <w:b/>
          <w:sz w:val="28"/>
          <w:szCs w:val="28"/>
        </w:rPr>
        <w:t>7</w:t>
      </w:r>
      <w:r w:rsidRPr="00475F9C">
        <w:rPr>
          <w:rFonts w:ascii="宋体"/>
          <w:b/>
          <w:sz w:val="28"/>
          <w:szCs w:val="28"/>
        </w:rPr>
        <w:t>]</w:t>
      </w:r>
      <w:r>
        <w:rPr>
          <w:rFonts w:ascii="宋体"/>
          <w:b/>
          <w:sz w:val="28"/>
          <w:szCs w:val="28"/>
        </w:rPr>
        <w:t>9</w:t>
      </w:r>
      <w:r w:rsidRPr="00475F9C">
        <w:rPr>
          <w:rFonts w:ascii="宋体" w:hint="eastAsia"/>
          <w:b/>
          <w:sz w:val="28"/>
          <w:szCs w:val="28"/>
        </w:rPr>
        <w:t>号</w:t>
      </w:r>
    </w:p>
    <w:p w:rsidR="002749A5" w:rsidRPr="00475F9C" w:rsidRDefault="002749A5" w:rsidP="000848B8">
      <w:pPr>
        <w:spacing w:line="420" w:lineRule="exact"/>
        <w:ind w:firstLineChars="200" w:firstLine="31680"/>
        <w:rPr>
          <w:rFonts w:ascii="宋体"/>
          <w:sz w:val="32"/>
          <w:szCs w:val="32"/>
        </w:rPr>
      </w:pPr>
      <w:r w:rsidRPr="00475F9C">
        <w:rPr>
          <w:rFonts w:ascii="宋体" w:hAnsi="宋体" w:hint="eastAsia"/>
          <w:sz w:val="32"/>
          <w:szCs w:val="32"/>
        </w:rPr>
        <w:t>经绵竹市人民政府批准，绵竹市国土资源局决定以公开拍卖方式出让位于</w:t>
      </w:r>
      <w:r w:rsidRPr="00ED7226">
        <w:rPr>
          <w:rFonts w:ascii="宋体" w:hAnsi="宋体" w:hint="eastAsia"/>
          <w:color w:val="FF0000"/>
          <w:sz w:val="32"/>
          <w:szCs w:val="32"/>
        </w:rPr>
        <w:t>淮安路南侧、张家港路西侧</w:t>
      </w:r>
      <w:r w:rsidRPr="00475F9C">
        <w:rPr>
          <w:rFonts w:ascii="宋体" w:hAnsi="宋体" w:hint="eastAsia"/>
          <w:sz w:val="32"/>
          <w:szCs w:val="32"/>
        </w:rPr>
        <w:t>壹宗地块的国有建设用地使用权，并授权委托绵竹市公共资源交易中心负责拍卖出让工作。现将有关事项公告如下：</w:t>
      </w:r>
    </w:p>
    <w:p w:rsidR="002749A5" w:rsidRPr="00475F9C" w:rsidRDefault="002749A5" w:rsidP="00632255">
      <w:pPr>
        <w:numPr>
          <w:ilvl w:val="0"/>
          <w:numId w:val="1"/>
        </w:numPr>
        <w:spacing w:line="420" w:lineRule="exact"/>
        <w:rPr>
          <w:rFonts w:ascii="宋体"/>
          <w:sz w:val="32"/>
          <w:szCs w:val="32"/>
        </w:rPr>
      </w:pPr>
      <w:r w:rsidRPr="00475F9C">
        <w:rPr>
          <w:rFonts w:ascii="宋体" w:hAnsi="宋体" w:hint="eastAsia"/>
          <w:sz w:val="32"/>
          <w:szCs w:val="32"/>
        </w:rPr>
        <w:t>拍卖出让地块的基本情况和规划指标要求</w:t>
      </w:r>
    </w:p>
    <w:tbl>
      <w:tblPr>
        <w:tblW w:w="10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
        <w:gridCol w:w="957"/>
        <w:gridCol w:w="774"/>
        <w:gridCol w:w="720"/>
        <w:gridCol w:w="596"/>
        <w:gridCol w:w="664"/>
        <w:gridCol w:w="540"/>
        <w:gridCol w:w="1136"/>
        <w:gridCol w:w="900"/>
        <w:gridCol w:w="711"/>
        <w:gridCol w:w="667"/>
        <w:gridCol w:w="720"/>
        <w:gridCol w:w="602"/>
        <w:gridCol w:w="864"/>
      </w:tblGrid>
      <w:tr w:rsidR="002749A5" w:rsidRPr="00475F9C" w:rsidTr="007F7963">
        <w:trPr>
          <w:cantSplit/>
          <w:trHeight w:val="278"/>
          <w:jc w:val="center"/>
        </w:trPr>
        <w:tc>
          <w:tcPr>
            <w:tcW w:w="846" w:type="dxa"/>
            <w:vMerge w:val="restart"/>
            <w:vAlign w:val="center"/>
          </w:tcPr>
          <w:p w:rsidR="002749A5" w:rsidRPr="00475F9C" w:rsidRDefault="002749A5" w:rsidP="007F7963">
            <w:pPr>
              <w:jc w:val="center"/>
              <w:rPr>
                <w:rFonts w:ascii="宋体"/>
                <w:sz w:val="18"/>
                <w:szCs w:val="18"/>
              </w:rPr>
            </w:pPr>
            <w:r w:rsidRPr="00475F9C">
              <w:rPr>
                <w:rFonts w:ascii="宋体" w:hAnsi="宋体" w:hint="eastAsia"/>
                <w:sz w:val="18"/>
                <w:szCs w:val="18"/>
              </w:rPr>
              <w:t>编</w:t>
            </w:r>
            <w:r w:rsidRPr="00475F9C">
              <w:rPr>
                <w:rFonts w:ascii="宋体" w:hAnsi="宋体"/>
                <w:sz w:val="18"/>
                <w:szCs w:val="18"/>
              </w:rPr>
              <w:t xml:space="preserve"> </w:t>
            </w:r>
            <w:r w:rsidRPr="00475F9C">
              <w:rPr>
                <w:rFonts w:ascii="宋体" w:hAnsi="宋体" w:hint="eastAsia"/>
                <w:sz w:val="18"/>
                <w:szCs w:val="18"/>
              </w:rPr>
              <w:t>号</w:t>
            </w:r>
          </w:p>
        </w:tc>
        <w:tc>
          <w:tcPr>
            <w:tcW w:w="957" w:type="dxa"/>
            <w:vMerge w:val="restart"/>
            <w:vAlign w:val="center"/>
          </w:tcPr>
          <w:p w:rsidR="002749A5" w:rsidRPr="00475F9C" w:rsidRDefault="002749A5" w:rsidP="007F7963">
            <w:pPr>
              <w:jc w:val="center"/>
              <w:rPr>
                <w:rFonts w:ascii="宋体"/>
                <w:sz w:val="18"/>
                <w:szCs w:val="18"/>
              </w:rPr>
            </w:pPr>
            <w:r w:rsidRPr="00475F9C">
              <w:rPr>
                <w:rFonts w:ascii="宋体" w:hAnsi="宋体" w:hint="eastAsia"/>
                <w:sz w:val="18"/>
                <w:szCs w:val="18"/>
              </w:rPr>
              <w:t>土地</w:t>
            </w:r>
          </w:p>
          <w:p w:rsidR="002749A5" w:rsidRPr="00475F9C" w:rsidRDefault="002749A5" w:rsidP="007F7963">
            <w:pPr>
              <w:jc w:val="center"/>
              <w:rPr>
                <w:rFonts w:ascii="宋体"/>
                <w:sz w:val="18"/>
                <w:szCs w:val="18"/>
              </w:rPr>
            </w:pPr>
            <w:r w:rsidRPr="00475F9C">
              <w:rPr>
                <w:rFonts w:ascii="宋体" w:hAnsi="宋体" w:hint="eastAsia"/>
                <w:sz w:val="18"/>
                <w:szCs w:val="18"/>
              </w:rPr>
              <w:t>位置</w:t>
            </w:r>
          </w:p>
        </w:tc>
        <w:tc>
          <w:tcPr>
            <w:tcW w:w="774" w:type="dxa"/>
            <w:vMerge w:val="restart"/>
            <w:vAlign w:val="center"/>
          </w:tcPr>
          <w:p w:rsidR="002749A5" w:rsidRPr="00475F9C" w:rsidRDefault="002749A5" w:rsidP="007F7963">
            <w:pPr>
              <w:jc w:val="center"/>
              <w:rPr>
                <w:rFonts w:ascii="宋体"/>
                <w:sz w:val="18"/>
                <w:szCs w:val="18"/>
              </w:rPr>
            </w:pPr>
            <w:r w:rsidRPr="00475F9C">
              <w:rPr>
                <w:rFonts w:ascii="宋体" w:hAnsi="宋体" w:hint="eastAsia"/>
                <w:sz w:val="18"/>
                <w:szCs w:val="18"/>
              </w:rPr>
              <w:t>出让面积</w:t>
            </w:r>
          </w:p>
        </w:tc>
        <w:tc>
          <w:tcPr>
            <w:tcW w:w="720" w:type="dxa"/>
            <w:vMerge w:val="restart"/>
            <w:vAlign w:val="center"/>
          </w:tcPr>
          <w:p w:rsidR="002749A5" w:rsidRPr="00475F9C" w:rsidRDefault="002749A5" w:rsidP="007F7963">
            <w:pPr>
              <w:jc w:val="center"/>
              <w:rPr>
                <w:rFonts w:ascii="宋体"/>
                <w:sz w:val="18"/>
                <w:szCs w:val="18"/>
              </w:rPr>
            </w:pPr>
            <w:r w:rsidRPr="00475F9C">
              <w:rPr>
                <w:rFonts w:ascii="宋体" w:hAnsi="宋体" w:hint="eastAsia"/>
                <w:sz w:val="18"/>
                <w:szCs w:val="18"/>
              </w:rPr>
              <w:t>土地</w:t>
            </w:r>
          </w:p>
          <w:p w:rsidR="002749A5" w:rsidRPr="00475F9C" w:rsidRDefault="002749A5" w:rsidP="007F7963">
            <w:pPr>
              <w:jc w:val="center"/>
              <w:rPr>
                <w:rFonts w:ascii="宋体"/>
                <w:sz w:val="18"/>
                <w:szCs w:val="18"/>
              </w:rPr>
            </w:pPr>
            <w:r w:rsidRPr="00475F9C">
              <w:rPr>
                <w:rFonts w:ascii="宋体" w:hAnsi="宋体" w:hint="eastAsia"/>
                <w:sz w:val="18"/>
                <w:szCs w:val="18"/>
              </w:rPr>
              <w:t>用途</w:t>
            </w:r>
          </w:p>
        </w:tc>
        <w:tc>
          <w:tcPr>
            <w:tcW w:w="3836" w:type="dxa"/>
            <w:gridSpan w:val="5"/>
            <w:vAlign w:val="center"/>
          </w:tcPr>
          <w:p w:rsidR="002749A5" w:rsidRPr="00475F9C" w:rsidRDefault="002749A5" w:rsidP="007F7963">
            <w:pPr>
              <w:jc w:val="center"/>
              <w:rPr>
                <w:rFonts w:ascii="宋体"/>
                <w:sz w:val="18"/>
                <w:szCs w:val="18"/>
              </w:rPr>
            </w:pPr>
            <w:r w:rsidRPr="00475F9C">
              <w:rPr>
                <w:rFonts w:ascii="宋体" w:hAnsi="宋体" w:hint="eastAsia"/>
                <w:sz w:val="18"/>
                <w:szCs w:val="18"/>
              </w:rPr>
              <w:t>规划指标要求</w:t>
            </w:r>
          </w:p>
        </w:tc>
        <w:tc>
          <w:tcPr>
            <w:tcW w:w="711" w:type="dxa"/>
            <w:vMerge w:val="restart"/>
            <w:vAlign w:val="center"/>
          </w:tcPr>
          <w:p w:rsidR="002749A5" w:rsidRPr="00475F9C" w:rsidRDefault="002749A5" w:rsidP="007F7963">
            <w:pPr>
              <w:jc w:val="center"/>
              <w:rPr>
                <w:rFonts w:ascii="宋体"/>
                <w:sz w:val="18"/>
                <w:szCs w:val="18"/>
              </w:rPr>
            </w:pPr>
            <w:r w:rsidRPr="00475F9C">
              <w:rPr>
                <w:rFonts w:ascii="宋体" w:hAnsi="宋体" w:hint="eastAsia"/>
                <w:sz w:val="18"/>
                <w:szCs w:val="18"/>
              </w:rPr>
              <w:t>出让</w:t>
            </w:r>
          </w:p>
          <w:p w:rsidR="002749A5" w:rsidRPr="00475F9C" w:rsidRDefault="002749A5" w:rsidP="007F7963">
            <w:pPr>
              <w:jc w:val="center"/>
              <w:rPr>
                <w:rFonts w:ascii="宋体"/>
                <w:sz w:val="18"/>
                <w:szCs w:val="18"/>
              </w:rPr>
            </w:pPr>
            <w:r w:rsidRPr="00475F9C">
              <w:rPr>
                <w:rFonts w:ascii="宋体" w:hAnsi="宋体" w:hint="eastAsia"/>
                <w:sz w:val="18"/>
                <w:szCs w:val="18"/>
              </w:rPr>
              <w:t>年限</w:t>
            </w:r>
          </w:p>
        </w:tc>
        <w:tc>
          <w:tcPr>
            <w:tcW w:w="667" w:type="dxa"/>
            <w:vMerge w:val="restart"/>
            <w:vAlign w:val="center"/>
          </w:tcPr>
          <w:p w:rsidR="002749A5" w:rsidRPr="00475F9C" w:rsidRDefault="002749A5" w:rsidP="007F7963">
            <w:pPr>
              <w:jc w:val="center"/>
              <w:rPr>
                <w:rFonts w:ascii="宋体"/>
                <w:sz w:val="18"/>
                <w:szCs w:val="18"/>
              </w:rPr>
            </w:pPr>
            <w:r w:rsidRPr="00475F9C">
              <w:rPr>
                <w:rFonts w:ascii="宋体" w:hAnsi="宋体" w:hint="eastAsia"/>
                <w:sz w:val="18"/>
                <w:szCs w:val="18"/>
              </w:rPr>
              <w:t>供地条件</w:t>
            </w:r>
          </w:p>
        </w:tc>
        <w:tc>
          <w:tcPr>
            <w:tcW w:w="720" w:type="dxa"/>
            <w:vMerge w:val="restart"/>
            <w:vAlign w:val="center"/>
          </w:tcPr>
          <w:p w:rsidR="002749A5" w:rsidRPr="00475F9C" w:rsidRDefault="002749A5" w:rsidP="007F7963">
            <w:pPr>
              <w:jc w:val="center"/>
              <w:rPr>
                <w:rFonts w:ascii="宋体"/>
                <w:sz w:val="18"/>
                <w:szCs w:val="18"/>
              </w:rPr>
            </w:pPr>
            <w:r w:rsidRPr="00475F9C">
              <w:rPr>
                <w:rFonts w:ascii="宋体" w:hAnsi="宋体" w:hint="eastAsia"/>
                <w:sz w:val="18"/>
                <w:szCs w:val="18"/>
              </w:rPr>
              <w:t>起拍价</w:t>
            </w:r>
          </w:p>
        </w:tc>
        <w:tc>
          <w:tcPr>
            <w:tcW w:w="602" w:type="dxa"/>
            <w:vMerge w:val="restart"/>
            <w:vAlign w:val="center"/>
          </w:tcPr>
          <w:p w:rsidR="002749A5" w:rsidRPr="00475F9C" w:rsidRDefault="002749A5" w:rsidP="007F7963">
            <w:pPr>
              <w:jc w:val="center"/>
              <w:rPr>
                <w:rFonts w:ascii="宋体"/>
                <w:sz w:val="18"/>
                <w:szCs w:val="18"/>
              </w:rPr>
            </w:pPr>
            <w:r w:rsidRPr="00475F9C">
              <w:rPr>
                <w:rFonts w:ascii="宋体" w:hAnsi="宋体" w:hint="eastAsia"/>
                <w:sz w:val="18"/>
                <w:szCs w:val="18"/>
              </w:rPr>
              <w:t>竞买保证金</w:t>
            </w:r>
          </w:p>
        </w:tc>
        <w:tc>
          <w:tcPr>
            <w:tcW w:w="864" w:type="dxa"/>
            <w:vMerge w:val="restart"/>
            <w:vAlign w:val="center"/>
          </w:tcPr>
          <w:p w:rsidR="002749A5" w:rsidRPr="00475F9C" w:rsidRDefault="002749A5" w:rsidP="007F7963">
            <w:pPr>
              <w:jc w:val="center"/>
              <w:rPr>
                <w:rFonts w:ascii="宋体"/>
                <w:sz w:val="18"/>
                <w:szCs w:val="18"/>
              </w:rPr>
            </w:pPr>
            <w:r w:rsidRPr="00475F9C">
              <w:rPr>
                <w:rFonts w:ascii="宋体" w:hAnsi="宋体" w:hint="eastAsia"/>
                <w:sz w:val="18"/>
                <w:szCs w:val="18"/>
              </w:rPr>
              <w:t>其它</w:t>
            </w:r>
          </w:p>
        </w:tc>
      </w:tr>
      <w:tr w:rsidR="002749A5" w:rsidRPr="00475F9C" w:rsidTr="007F7963">
        <w:trPr>
          <w:cantSplit/>
          <w:trHeight w:val="535"/>
          <w:jc w:val="center"/>
        </w:trPr>
        <w:tc>
          <w:tcPr>
            <w:tcW w:w="846" w:type="dxa"/>
            <w:vMerge/>
            <w:vAlign w:val="center"/>
          </w:tcPr>
          <w:p w:rsidR="002749A5" w:rsidRPr="00475F9C" w:rsidRDefault="002749A5" w:rsidP="007F7963">
            <w:pPr>
              <w:widowControl/>
              <w:jc w:val="left"/>
              <w:rPr>
                <w:rFonts w:ascii="宋体"/>
                <w:sz w:val="18"/>
                <w:szCs w:val="18"/>
              </w:rPr>
            </w:pPr>
          </w:p>
        </w:tc>
        <w:tc>
          <w:tcPr>
            <w:tcW w:w="957" w:type="dxa"/>
            <w:vMerge/>
            <w:vAlign w:val="center"/>
          </w:tcPr>
          <w:p w:rsidR="002749A5" w:rsidRPr="00475F9C" w:rsidRDefault="002749A5" w:rsidP="007F7963">
            <w:pPr>
              <w:widowControl/>
              <w:jc w:val="left"/>
              <w:rPr>
                <w:rFonts w:ascii="宋体"/>
                <w:sz w:val="18"/>
                <w:szCs w:val="18"/>
              </w:rPr>
            </w:pPr>
          </w:p>
        </w:tc>
        <w:tc>
          <w:tcPr>
            <w:tcW w:w="774" w:type="dxa"/>
            <w:vMerge/>
            <w:vAlign w:val="center"/>
          </w:tcPr>
          <w:p w:rsidR="002749A5" w:rsidRPr="00475F9C" w:rsidRDefault="002749A5" w:rsidP="007F7963">
            <w:pPr>
              <w:widowControl/>
              <w:jc w:val="left"/>
              <w:rPr>
                <w:rFonts w:ascii="宋体"/>
                <w:sz w:val="18"/>
                <w:szCs w:val="18"/>
              </w:rPr>
            </w:pPr>
          </w:p>
        </w:tc>
        <w:tc>
          <w:tcPr>
            <w:tcW w:w="720" w:type="dxa"/>
            <w:vMerge/>
            <w:vAlign w:val="center"/>
          </w:tcPr>
          <w:p w:rsidR="002749A5" w:rsidRPr="00475F9C" w:rsidRDefault="002749A5" w:rsidP="007F7963">
            <w:pPr>
              <w:widowControl/>
              <w:jc w:val="left"/>
              <w:rPr>
                <w:rFonts w:ascii="宋体"/>
                <w:sz w:val="18"/>
                <w:szCs w:val="18"/>
              </w:rPr>
            </w:pPr>
          </w:p>
        </w:tc>
        <w:tc>
          <w:tcPr>
            <w:tcW w:w="596" w:type="dxa"/>
            <w:vAlign w:val="center"/>
          </w:tcPr>
          <w:p w:rsidR="002749A5" w:rsidRPr="00475F9C" w:rsidRDefault="002749A5" w:rsidP="007F7963">
            <w:pPr>
              <w:jc w:val="center"/>
              <w:rPr>
                <w:rFonts w:ascii="宋体"/>
                <w:sz w:val="18"/>
                <w:szCs w:val="18"/>
              </w:rPr>
            </w:pPr>
            <w:r w:rsidRPr="00475F9C">
              <w:rPr>
                <w:rFonts w:ascii="宋体" w:hAnsi="宋体" w:hint="eastAsia"/>
                <w:sz w:val="18"/>
                <w:szCs w:val="18"/>
              </w:rPr>
              <w:t>容积</w:t>
            </w:r>
          </w:p>
          <w:p w:rsidR="002749A5" w:rsidRPr="00475F9C" w:rsidRDefault="002749A5" w:rsidP="007F7963">
            <w:pPr>
              <w:jc w:val="center"/>
              <w:rPr>
                <w:rFonts w:ascii="宋体"/>
                <w:sz w:val="18"/>
                <w:szCs w:val="18"/>
              </w:rPr>
            </w:pPr>
            <w:r w:rsidRPr="00475F9C">
              <w:rPr>
                <w:rFonts w:ascii="宋体" w:hAnsi="宋体" w:hint="eastAsia"/>
                <w:sz w:val="18"/>
                <w:szCs w:val="18"/>
              </w:rPr>
              <w:t>率</w:t>
            </w:r>
          </w:p>
        </w:tc>
        <w:tc>
          <w:tcPr>
            <w:tcW w:w="664" w:type="dxa"/>
            <w:vAlign w:val="center"/>
          </w:tcPr>
          <w:p w:rsidR="002749A5" w:rsidRPr="00475F9C" w:rsidRDefault="002749A5" w:rsidP="007F7963">
            <w:pPr>
              <w:jc w:val="center"/>
              <w:rPr>
                <w:rFonts w:ascii="宋体"/>
                <w:sz w:val="18"/>
                <w:szCs w:val="18"/>
              </w:rPr>
            </w:pPr>
            <w:r w:rsidRPr="00475F9C">
              <w:rPr>
                <w:rFonts w:ascii="宋体" w:hAnsi="宋体" w:hint="eastAsia"/>
                <w:sz w:val="18"/>
                <w:szCs w:val="18"/>
              </w:rPr>
              <w:t>建筑</w:t>
            </w:r>
          </w:p>
          <w:p w:rsidR="002749A5" w:rsidRPr="00475F9C" w:rsidRDefault="002749A5" w:rsidP="007F7963">
            <w:pPr>
              <w:jc w:val="center"/>
              <w:rPr>
                <w:rFonts w:ascii="宋体"/>
                <w:sz w:val="18"/>
                <w:szCs w:val="18"/>
              </w:rPr>
            </w:pPr>
            <w:r w:rsidRPr="00475F9C">
              <w:rPr>
                <w:rFonts w:ascii="宋体" w:hAnsi="宋体" w:hint="eastAsia"/>
                <w:sz w:val="18"/>
                <w:szCs w:val="18"/>
              </w:rPr>
              <w:t>密度</w:t>
            </w:r>
          </w:p>
        </w:tc>
        <w:tc>
          <w:tcPr>
            <w:tcW w:w="540" w:type="dxa"/>
            <w:vAlign w:val="center"/>
          </w:tcPr>
          <w:p w:rsidR="002749A5" w:rsidRPr="00475F9C" w:rsidRDefault="002749A5" w:rsidP="007F7963">
            <w:pPr>
              <w:jc w:val="center"/>
              <w:rPr>
                <w:rFonts w:ascii="宋体"/>
                <w:sz w:val="18"/>
                <w:szCs w:val="18"/>
              </w:rPr>
            </w:pPr>
            <w:r w:rsidRPr="00475F9C">
              <w:rPr>
                <w:rFonts w:ascii="宋体" w:hAnsi="宋体" w:hint="eastAsia"/>
                <w:sz w:val="18"/>
                <w:szCs w:val="18"/>
              </w:rPr>
              <w:t>绿地率</w:t>
            </w:r>
          </w:p>
        </w:tc>
        <w:tc>
          <w:tcPr>
            <w:tcW w:w="1136" w:type="dxa"/>
            <w:vAlign w:val="center"/>
          </w:tcPr>
          <w:p w:rsidR="002749A5" w:rsidRPr="00475F9C" w:rsidRDefault="002749A5" w:rsidP="007F7963">
            <w:pPr>
              <w:jc w:val="center"/>
              <w:rPr>
                <w:rFonts w:ascii="宋体"/>
                <w:sz w:val="18"/>
                <w:szCs w:val="18"/>
              </w:rPr>
            </w:pPr>
            <w:r w:rsidRPr="00475F9C">
              <w:rPr>
                <w:rFonts w:ascii="宋体" w:hAnsi="宋体" w:hint="eastAsia"/>
                <w:sz w:val="18"/>
                <w:szCs w:val="18"/>
              </w:rPr>
              <w:t>用地性质</w:t>
            </w:r>
          </w:p>
        </w:tc>
        <w:tc>
          <w:tcPr>
            <w:tcW w:w="900" w:type="dxa"/>
            <w:vAlign w:val="center"/>
          </w:tcPr>
          <w:p w:rsidR="002749A5" w:rsidRPr="00475F9C" w:rsidRDefault="002749A5" w:rsidP="007F7963">
            <w:pPr>
              <w:jc w:val="center"/>
              <w:rPr>
                <w:rFonts w:ascii="宋体"/>
                <w:sz w:val="18"/>
                <w:szCs w:val="18"/>
              </w:rPr>
            </w:pPr>
            <w:r w:rsidRPr="00475F9C">
              <w:rPr>
                <w:rFonts w:ascii="宋体" w:hAnsi="宋体" w:hint="eastAsia"/>
                <w:sz w:val="18"/>
                <w:szCs w:val="18"/>
              </w:rPr>
              <w:t>其它</w:t>
            </w:r>
          </w:p>
        </w:tc>
        <w:tc>
          <w:tcPr>
            <w:tcW w:w="711" w:type="dxa"/>
            <w:vMerge/>
            <w:vAlign w:val="center"/>
          </w:tcPr>
          <w:p w:rsidR="002749A5" w:rsidRPr="00475F9C" w:rsidRDefault="002749A5" w:rsidP="007F7963">
            <w:pPr>
              <w:widowControl/>
              <w:jc w:val="left"/>
              <w:rPr>
                <w:rFonts w:ascii="宋体"/>
                <w:sz w:val="18"/>
                <w:szCs w:val="18"/>
              </w:rPr>
            </w:pPr>
          </w:p>
        </w:tc>
        <w:tc>
          <w:tcPr>
            <w:tcW w:w="667" w:type="dxa"/>
            <w:vMerge/>
            <w:vAlign w:val="center"/>
          </w:tcPr>
          <w:p w:rsidR="002749A5" w:rsidRPr="00475F9C" w:rsidRDefault="002749A5" w:rsidP="007F7963">
            <w:pPr>
              <w:widowControl/>
              <w:jc w:val="left"/>
              <w:rPr>
                <w:rFonts w:ascii="宋体"/>
                <w:sz w:val="18"/>
                <w:szCs w:val="18"/>
              </w:rPr>
            </w:pPr>
          </w:p>
        </w:tc>
        <w:tc>
          <w:tcPr>
            <w:tcW w:w="720" w:type="dxa"/>
            <w:vMerge/>
            <w:vAlign w:val="center"/>
          </w:tcPr>
          <w:p w:rsidR="002749A5" w:rsidRPr="00475F9C" w:rsidRDefault="002749A5" w:rsidP="007F7963">
            <w:pPr>
              <w:widowControl/>
              <w:jc w:val="left"/>
              <w:rPr>
                <w:rFonts w:ascii="宋体"/>
                <w:sz w:val="18"/>
                <w:szCs w:val="18"/>
              </w:rPr>
            </w:pPr>
          </w:p>
        </w:tc>
        <w:tc>
          <w:tcPr>
            <w:tcW w:w="602" w:type="dxa"/>
            <w:vMerge/>
            <w:vAlign w:val="center"/>
          </w:tcPr>
          <w:p w:rsidR="002749A5" w:rsidRPr="00475F9C" w:rsidRDefault="002749A5" w:rsidP="007F7963">
            <w:pPr>
              <w:widowControl/>
              <w:jc w:val="left"/>
              <w:rPr>
                <w:rFonts w:ascii="宋体"/>
                <w:sz w:val="18"/>
                <w:szCs w:val="18"/>
              </w:rPr>
            </w:pPr>
          </w:p>
        </w:tc>
        <w:tc>
          <w:tcPr>
            <w:tcW w:w="864" w:type="dxa"/>
            <w:vMerge/>
            <w:vAlign w:val="center"/>
          </w:tcPr>
          <w:p w:rsidR="002749A5" w:rsidRPr="00475F9C" w:rsidRDefault="002749A5" w:rsidP="007F7963">
            <w:pPr>
              <w:widowControl/>
              <w:jc w:val="left"/>
              <w:rPr>
                <w:rFonts w:ascii="宋体"/>
                <w:sz w:val="18"/>
                <w:szCs w:val="18"/>
              </w:rPr>
            </w:pPr>
          </w:p>
        </w:tc>
      </w:tr>
      <w:tr w:rsidR="002749A5" w:rsidRPr="00475F9C" w:rsidTr="007F7963">
        <w:trPr>
          <w:trHeight w:val="1652"/>
          <w:jc w:val="center"/>
        </w:trPr>
        <w:tc>
          <w:tcPr>
            <w:tcW w:w="846" w:type="dxa"/>
            <w:vAlign w:val="center"/>
          </w:tcPr>
          <w:p w:rsidR="002749A5" w:rsidRPr="00475F9C" w:rsidRDefault="002749A5" w:rsidP="007F7963">
            <w:pPr>
              <w:spacing w:line="300" w:lineRule="exact"/>
              <w:jc w:val="center"/>
              <w:rPr>
                <w:rFonts w:ascii="宋体"/>
                <w:sz w:val="18"/>
                <w:szCs w:val="18"/>
              </w:rPr>
            </w:pPr>
            <w:r w:rsidRPr="00475F9C">
              <w:rPr>
                <w:rFonts w:ascii="宋体" w:hAnsi="宋体"/>
                <w:sz w:val="18"/>
                <w:szCs w:val="18"/>
              </w:rPr>
              <w:t>201</w:t>
            </w:r>
            <w:r>
              <w:rPr>
                <w:rFonts w:ascii="宋体" w:hAnsi="宋体"/>
                <w:sz w:val="18"/>
                <w:szCs w:val="18"/>
              </w:rPr>
              <w:t>7</w:t>
            </w:r>
            <w:r w:rsidRPr="00475F9C">
              <w:rPr>
                <w:rFonts w:ascii="宋体"/>
                <w:sz w:val="18"/>
                <w:szCs w:val="18"/>
              </w:rPr>
              <w:t>-</w:t>
            </w:r>
            <w:r>
              <w:rPr>
                <w:rFonts w:ascii="宋体" w:hAnsi="宋体"/>
                <w:sz w:val="18"/>
                <w:szCs w:val="18"/>
              </w:rPr>
              <w:t>03</w:t>
            </w:r>
            <w:r w:rsidRPr="00475F9C">
              <w:rPr>
                <w:rFonts w:ascii="宋体" w:hAnsi="宋体" w:hint="eastAsia"/>
                <w:sz w:val="18"/>
                <w:szCs w:val="18"/>
              </w:rPr>
              <w:t>（土拍）</w:t>
            </w:r>
          </w:p>
        </w:tc>
        <w:tc>
          <w:tcPr>
            <w:tcW w:w="957" w:type="dxa"/>
            <w:vAlign w:val="center"/>
          </w:tcPr>
          <w:p w:rsidR="002749A5" w:rsidRPr="00475F9C" w:rsidRDefault="002749A5" w:rsidP="007F7963">
            <w:pPr>
              <w:spacing w:line="300" w:lineRule="exact"/>
              <w:jc w:val="center"/>
              <w:rPr>
                <w:rFonts w:ascii="宋体"/>
                <w:sz w:val="18"/>
                <w:szCs w:val="18"/>
              </w:rPr>
            </w:pPr>
            <w:r w:rsidRPr="007757CF">
              <w:rPr>
                <w:rFonts w:ascii="宋体" w:hAnsi="宋体" w:hint="eastAsia"/>
                <w:sz w:val="18"/>
                <w:szCs w:val="18"/>
              </w:rPr>
              <w:t>淮安路南侧、张家港路西侧</w:t>
            </w:r>
          </w:p>
        </w:tc>
        <w:tc>
          <w:tcPr>
            <w:tcW w:w="774" w:type="dxa"/>
            <w:vAlign w:val="center"/>
          </w:tcPr>
          <w:p w:rsidR="002749A5" w:rsidRPr="00475F9C" w:rsidRDefault="002749A5" w:rsidP="007F7963">
            <w:pPr>
              <w:spacing w:line="300" w:lineRule="exact"/>
              <w:jc w:val="center"/>
              <w:rPr>
                <w:rFonts w:ascii="宋体"/>
                <w:sz w:val="18"/>
                <w:szCs w:val="18"/>
              </w:rPr>
            </w:pPr>
            <w:r>
              <w:rPr>
                <w:rFonts w:ascii="宋体" w:hAnsi="宋体"/>
                <w:sz w:val="18"/>
                <w:szCs w:val="18"/>
              </w:rPr>
              <w:t>77.27</w:t>
            </w:r>
            <w:r w:rsidRPr="00475F9C">
              <w:rPr>
                <w:rFonts w:ascii="宋体" w:hAnsi="宋体" w:hint="eastAsia"/>
                <w:sz w:val="18"/>
                <w:szCs w:val="18"/>
              </w:rPr>
              <w:t>亩（</w:t>
            </w:r>
            <w:r>
              <w:rPr>
                <w:rFonts w:ascii="宋体" w:hAnsi="宋体"/>
                <w:sz w:val="18"/>
                <w:szCs w:val="18"/>
              </w:rPr>
              <w:t>51511.58</w:t>
            </w:r>
            <w:r w:rsidRPr="00475F9C">
              <w:rPr>
                <w:rFonts w:ascii="宋体" w:hAnsi="宋体" w:hint="eastAsia"/>
                <w:sz w:val="18"/>
                <w:szCs w:val="18"/>
              </w:rPr>
              <w:t>平方米）</w:t>
            </w:r>
          </w:p>
        </w:tc>
        <w:tc>
          <w:tcPr>
            <w:tcW w:w="720" w:type="dxa"/>
            <w:vAlign w:val="center"/>
          </w:tcPr>
          <w:p w:rsidR="002749A5" w:rsidRPr="00475F9C" w:rsidRDefault="002749A5" w:rsidP="007F7963">
            <w:pPr>
              <w:spacing w:line="300" w:lineRule="exact"/>
              <w:jc w:val="left"/>
              <w:rPr>
                <w:rFonts w:ascii="宋体"/>
                <w:sz w:val="18"/>
                <w:szCs w:val="18"/>
              </w:rPr>
            </w:pPr>
            <w:r w:rsidRPr="00475F9C">
              <w:rPr>
                <w:rFonts w:ascii="宋体" w:hAnsi="宋体" w:hint="eastAsia"/>
                <w:sz w:val="18"/>
                <w:szCs w:val="18"/>
              </w:rPr>
              <w:t>商</w:t>
            </w:r>
            <w:r>
              <w:rPr>
                <w:rFonts w:ascii="宋体" w:hAnsi="宋体" w:hint="eastAsia"/>
                <w:sz w:val="18"/>
                <w:szCs w:val="18"/>
              </w:rPr>
              <w:t>住</w:t>
            </w:r>
            <w:r w:rsidRPr="00475F9C">
              <w:rPr>
                <w:rFonts w:ascii="宋体" w:hAnsi="宋体" w:hint="eastAsia"/>
                <w:sz w:val="18"/>
                <w:szCs w:val="18"/>
              </w:rPr>
              <w:t>用地</w:t>
            </w:r>
            <w:r w:rsidRPr="00B12B27">
              <w:rPr>
                <w:rFonts w:ascii="宋体" w:hAnsi="宋体" w:hint="eastAsia"/>
                <w:sz w:val="18"/>
                <w:szCs w:val="18"/>
              </w:rPr>
              <w:t>（商业、住宅比例为</w:t>
            </w:r>
            <w:r w:rsidRPr="00B12B27">
              <w:rPr>
                <w:rFonts w:ascii="宋体" w:hAnsi="宋体"/>
                <w:sz w:val="18"/>
                <w:szCs w:val="18"/>
              </w:rPr>
              <w:t>4:6</w:t>
            </w:r>
            <w:r w:rsidRPr="00B12B27">
              <w:rPr>
                <w:rFonts w:ascii="宋体" w:hAnsi="宋体" w:hint="eastAsia"/>
                <w:sz w:val="18"/>
                <w:szCs w:val="18"/>
              </w:rPr>
              <w:t>）</w:t>
            </w:r>
          </w:p>
        </w:tc>
        <w:tc>
          <w:tcPr>
            <w:tcW w:w="596" w:type="dxa"/>
            <w:vAlign w:val="center"/>
          </w:tcPr>
          <w:p w:rsidR="002749A5" w:rsidRPr="00475F9C" w:rsidRDefault="002749A5" w:rsidP="007F7963">
            <w:pPr>
              <w:spacing w:line="300" w:lineRule="exact"/>
              <w:jc w:val="center"/>
              <w:rPr>
                <w:rFonts w:ascii="宋体"/>
                <w:sz w:val="18"/>
                <w:szCs w:val="18"/>
              </w:rPr>
            </w:pPr>
            <w:r w:rsidRPr="00475F9C">
              <w:rPr>
                <w:rFonts w:ascii="宋体" w:hAnsi="宋体" w:hint="eastAsia"/>
                <w:sz w:val="18"/>
                <w:szCs w:val="18"/>
              </w:rPr>
              <w:t>≥</w:t>
            </w:r>
            <w:r w:rsidRPr="00475F9C">
              <w:rPr>
                <w:rFonts w:ascii="宋体" w:hAnsi="宋体"/>
                <w:sz w:val="18"/>
                <w:szCs w:val="18"/>
              </w:rPr>
              <w:t>2.0</w:t>
            </w:r>
          </w:p>
          <w:p w:rsidR="002749A5" w:rsidRPr="00475F9C" w:rsidRDefault="002749A5" w:rsidP="007F7963">
            <w:pPr>
              <w:spacing w:line="300" w:lineRule="exact"/>
              <w:jc w:val="center"/>
              <w:rPr>
                <w:rFonts w:ascii="宋体"/>
                <w:sz w:val="18"/>
                <w:szCs w:val="18"/>
              </w:rPr>
            </w:pPr>
            <w:r w:rsidRPr="00475F9C">
              <w:rPr>
                <w:rFonts w:ascii="宋体" w:hAnsi="宋体" w:hint="eastAsia"/>
                <w:sz w:val="18"/>
                <w:szCs w:val="18"/>
              </w:rPr>
              <w:t>且</w:t>
            </w:r>
            <w:r w:rsidRPr="00475F9C">
              <w:rPr>
                <w:rFonts w:ascii="宋体" w:hAnsi="宋体"/>
                <w:sz w:val="18"/>
                <w:szCs w:val="18"/>
              </w:rPr>
              <w:t xml:space="preserve">   </w:t>
            </w:r>
            <w:r w:rsidRPr="00475F9C">
              <w:rPr>
                <w:rFonts w:ascii="宋体" w:hAnsi="宋体" w:hint="eastAsia"/>
                <w:sz w:val="18"/>
                <w:szCs w:val="18"/>
              </w:rPr>
              <w:t>≤</w:t>
            </w:r>
            <w:r w:rsidRPr="00475F9C">
              <w:rPr>
                <w:rFonts w:ascii="宋体" w:hAnsi="宋体"/>
                <w:sz w:val="18"/>
                <w:szCs w:val="18"/>
              </w:rPr>
              <w:t>2.</w:t>
            </w:r>
            <w:r>
              <w:rPr>
                <w:rFonts w:ascii="宋体" w:hAnsi="宋体"/>
                <w:sz w:val="18"/>
                <w:szCs w:val="18"/>
              </w:rPr>
              <w:t>5</w:t>
            </w:r>
          </w:p>
        </w:tc>
        <w:tc>
          <w:tcPr>
            <w:tcW w:w="664" w:type="dxa"/>
            <w:vAlign w:val="center"/>
          </w:tcPr>
          <w:p w:rsidR="002749A5" w:rsidRPr="00475F9C" w:rsidRDefault="002749A5" w:rsidP="007F7963">
            <w:pPr>
              <w:spacing w:line="300" w:lineRule="exact"/>
              <w:jc w:val="center"/>
              <w:rPr>
                <w:rFonts w:ascii="宋体"/>
                <w:sz w:val="18"/>
                <w:szCs w:val="18"/>
              </w:rPr>
            </w:pPr>
            <w:r w:rsidRPr="00475F9C">
              <w:rPr>
                <w:rFonts w:ascii="宋体" w:hAnsi="宋体" w:hint="eastAsia"/>
                <w:sz w:val="18"/>
                <w:szCs w:val="18"/>
              </w:rPr>
              <w:t>≤</w:t>
            </w:r>
            <w:r>
              <w:rPr>
                <w:rFonts w:ascii="宋体" w:hAnsi="宋体"/>
                <w:sz w:val="18"/>
                <w:szCs w:val="18"/>
              </w:rPr>
              <w:t>35</w:t>
            </w:r>
            <w:r w:rsidRPr="00475F9C">
              <w:rPr>
                <w:rFonts w:ascii="宋体" w:hAnsi="宋体"/>
                <w:sz w:val="18"/>
                <w:szCs w:val="18"/>
              </w:rPr>
              <w:t>%</w:t>
            </w:r>
          </w:p>
        </w:tc>
        <w:tc>
          <w:tcPr>
            <w:tcW w:w="540" w:type="dxa"/>
            <w:vAlign w:val="center"/>
          </w:tcPr>
          <w:p w:rsidR="002749A5" w:rsidRPr="00475F9C" w:rsidRDefault="002749A5" w:rsidP="002749A5">
            <w:pPr>
              <w:spacing w:line="300" w:lineRule="exact"/>
              <w:ind w:firstLineChars="50" w:firstLine="31680"/>
              <w:rPr>
                <w:rFonts w:ascii="宋体"/>
                <w:sz w:val="18"/>
                <w:szCs w:val="18"/>
              </w:rPr>
            </w:pPr>
            <w:r w:rsidRPr="00475F9C">
              <w:rPr>
                <w:rFonts w:ascii="宋体" w:hAnsi="宋体" w:hint="eastAsia"/>
                <w:sz w:val="18"/>
                <w:szCs w:val="18"/>
              </w:rPr>
              <w:t>≥</w:t>
            </w:r>
            <w:r>
              <w:rPr>
                <w:rFonts w:ascii="宋体" w:hAnsi="宋体"/>
                <w:sz w:val="18"/>
                <w:szCs w:val="18"/>
              </w:rPr>
              <w:t>30</w:t>
            </w:r>
            <w:r w:rsidRPr="00475F9C">
              <w:rPr>
                <w:rFonts w:ascii="宋体" w:hAnsi="宋体"/>
                <w:sz w:val="18"/>
                <w:szCs w:val="18"/>
              </w:rPr>
              <w:t>%</w:t>
            </w:r>
          </w:p>
        </w:tc>
        <w:tc>
          <w:tcPr>
            <w:tcW w:w="1136" w:type="dxa"/>
            <w:vAlign w:val="center"/>
          </w:tcPr>
          <w:p w:rsidR="002749A5" w:rsidRPr="00475F9C" w:rsidRDefault="002749A5" w:rsidP="007F7963">
            <w:pPr>
              <w:spacing w:line="300" w:lineRule="exact"/>
              <w:jc w:val="center"/>
              <w:rPr>
                <w:rFonts w:ascii="宋体"/>
                <w:sz w:val="18"/>
                <w:szCs w:val="18"/>
              </w:rPr>
            </w:pPr>
            <w:r>
              <w:rPr>
                <w:rFonts w:ascii="宋体" w:hAnsi="宋体" w:hint="eastAsia"/>
                <w:sz w:val="18"/>
                <w:szCs w:val="18"/>
              </w:rPr>
              <w:t>商住混合用地</w:t>
            </w:r>
            <w:r w:rsidRPr="00475F9C">
              <w:rPr>
                <w:rFonts w:ascii="宋体" w:hAnsi="宋体" w:hint="eastAsia"/>
                <w:sz w:val="18"/>
                <w:szCs w:val="18"/>
              </w:rPr>
              <w:t>（</w:t>
            </w:r>
            <w:r>
              <w:rPr>
                <w:rFonts w:ascii="宋体" w:hAnsi="宋体" w:hint="eastAsia"/>
                <w:sz w:val="18"/>
                <w:szCs w:val="18"/>
              </w:rPr>
              <w:t>商业、住宅比例</w:t>
            </w:r>
            <w:r>
              <w:rPr>
                <w:rFonts w:ascii="宋体" w:hAnsi="宋体"/>
                <w:sz w:val="18"/>
                <w:szCs w:val="18"/>
              </w:rPr>
              <w:t>4:6</w:t>
            </w:r>
            <w:r>
              <w:rPr>
                <w:rFonts w:ascii="宋体" w:hAnsi="宋体" w:hint="eastAsia"/>
                <w:sz w:val="18"/>
                <w:szCs w:val="18"/>
              </w:rPr>
              <w:t>）</w:t>
            </w:r>
          </w:p>
        </w:tc>
        <w:tc>
          <w:tcPr>
            <w:tcW w:w="900" w:type="dxa"/>
            <w:vAlign w:val="center"/>
          </w:tcPr>
          <w:p w:rsidR="002749A5" w:rsidRPr="00475F9C" w:rsidRDefault="002749A5" w:rsidP="007F7963">
            <w:pPr>
              <w:spacing w:line="300" w:lineRule="exact"/>
              <w:jc w:val="center"/>
              <w:rPr>
                <w:rFonts w:ascii="宋体"/>
                <w:sz w:val="18"/>
                <w:szCs w:val="18"/>
              </w:rPr>
            </w:pPr>
            <w:r w:rsidRPr="00475F9C">
              <w:rPr>
                <w:rFonts w:ascii="宋体" w:hAnsi="宋体" w:hint="eastAsia"/>
                <w:sz w:val="18"/>
                <w:szCs w:val="18"/>
              </w:rPr>
              <w:t>详见</w:t>
            </w:r>
            <w:r>
              <w:rPr>
                <w:rFonts w:ascii="宋体" w:hAnsi="宋体" w:hint="eastAsia"/>
                <w:sz w:val="18"/>
                <w:szCs w:val="18"/>
              </w:rPr>
              <w:t>竹规设（</w:t>
            </w:r>
            <w:r>
              <w:rPr>
                <w:rFonts w:ascii="宋体" w:hAnsi="宋体"/>
                <w:sz w:val="18"/>
                <w:szCs w:val="18"/>
              </w:rPr>
              <w:t>2017</w:t>
            </w:r>
            <w:r>
              <w:rPr>
                <w:rFonts w:ascii="宋体" w:hAnsi="宋体" w:hint="eastAsia"/>
                <w:sz w:val="18"/>
                <w:szCs w:val="18"/>
              </w:rPr>
              <w:t>）</w:t>
            </w:r>
            <w:r>
              <w:rPr>
                <w:rFonts w:ascii="宋体" w:hAnsi="宋体"/>
                <w:sz w:val="18"/>
                <w:szCs w:val="18"/>
              </w:rPr>
              <w:t>18</w:t>
            </w:r>
            <w:r>
              <w:rPr>
                <w:rFonts w:ascii="宋体" w:hAnsi="宋体" w:hint="eastAsia"/>
                <w:sz w:val="18"/>
                <w:szCs w:val="18"/>
              </w:rPr>
              <w:t>号</w:t>
            </w:r>
          </w:p>
        </w:tc>
        <w:tc>
          <w:tcPr>
            <w:tcW w:w="711" w:type="dxa"/>
            <w:vAlign w:val="center"/>
          </w:tcPr>
          <w:p w:rsidR="002749A5" w:rsidRPr="00475F9C" w:rsidRDefault="002749A5" w:rsidP="007F7963">
            <w:pPr>
              <w:spacing w:line="300" w:lineRule="exact"/>
              <w:rPr>
                <w:rFonts w:ascii="宋体"/>
                <w:sz w:val="18"/>
                <w:szCs w:val="18"/>
              </w:rPr>
            </w:pPr>
            <w:r w:rsidRPr="00475F9C">
              <w:rPr>
                <w:rFonts w:ascii="宋体" w:hAnsi="宋体" w:hint="eastAsia"/>
                <w:sz w:val="18"/>
                <w:szCs w:val="18"/>
              </w:rPr>
              <w:t>商服</w:t>
            </w:r>
            <w:r>
              <w:rPr>
                <w:rFonts w:ascii="宋体" w:hAnsi="宋体" w:hint="eastAsia"/>
                <w:sz w:val="18"/>
                <w:szCs w:val="18"/>
              </w:rPr>
              <w:t>用地</w:t>
            </w:r>
            <w:r w:rsidRPr="00475F9C">
              <w:rPr>
                <w:rFonts w:ascii="宋体" w:hAnsi="宋体"/>
                <w:sz w:val="18"/>
                <w:szCs w:val="18"/>
              </w:rPr>
              <w:t>40</w:t>
            </w:r>
            <w:r w:rsidRPr="00475F9C">
              <w:rPr>
                <w:rFonts w:ascii="宋体" w:hAnsi="宋体" w:hint="eastAsia"/>
                <w:sz w:val="18"/>
                <w:szCs w:val="18"/>
              </w:rPr>
              <w:t>年</w:t>
            </w:r>
            <w:r>
              <w:rPr>
                <w:rFonts w:ascii="宋体" w:hAnsi="宋体" w:hint="eastAsia"/>
                <w:sz w:val="18"/>
                <w:szCs w:val="18"/>
              </w:rPr>
              <w:t>、</w:t>
            </w:r>
            <w:r w:rsidRPr="00475F9C">
              <w:rPr>
                <w:rFonts w:ascii="宋体" w:hAnsi="宋体" w:hint="eastAsia"/>
                <w:sz w:val="18"/>
                <w:szCs w:val="18"/>
              </w:rPr>
              <w:t>城镇住宅</w:t>
            </w:r>
            <w:r>
              <w:rPr>
                <w:rFonts w:ascii="宋体" w:hAnsi="宋体" w:hint="eastAsia"/>
                <w:sz w:val="18"/>
                <w:szCs w:val="18"/>
              </w:rPr>
              <w:t>用地</w:t>
            </w:r>
            <w:r w:rsidRPr="00475F9C">
              <w:rPr>
                <w:rFonts w:ascii="宋体" w:hAnsi="宋体"/>
                <w:sz w:val="18"/>
                <w:szCs w:val="18"/>
              </w:rPr>
              <w:t>70</w:t>
            </w:r>
            <w:r w:rsidRPr="00475F9C">
              <w:rPr>
                <w:rFonts w:ascii="宋体" w:hAnsi="宋体" w:hint="eastAsia"/>
                <w:sz w:val="18"/>
                <w:szCs w:val="18"/>
              </w:rPr>
              <w:t>年</w:t>
            </w:r>
          </w:p>
          <w:p w:rsidR="002749A5" w:rsidRPr="00475F9C" w:rsidRDefault="002749A5" w:rsidP="007F7963">
            <w:pPr>
              <w:spacing w:line="300" w:lineRule="exact"/>
              <w:jc w:val="center"/>
              <w:rPr>
                <w:rFonts w:ascii="宋体"/>
                <w:sz w:val="18"/>
                <w:szCs w:val="18"/>
              </w:rPr>
            </w:pPr>
          </w:p>
        </w:tc>
        <w:tc>
          <w:tcPr>
            <w:tcW w:w="667" w:type="dxa"/>
            <w:vAlign w:val="center"/>
          </w:tcPr>
          <w:p w:rsidR="002749A5" w:rsidRPr="00475F9C" w:rsidRDefault="002749A5" w:rsidP="007F7963">
            <w:pPr>
              <w:spacing w:line="300" w:lineRule="exact"/>
              <w:jc w:val="center"/>
              <w:rPr>
                <w:rFonts w:ascii="宋体"/>
                <w:sz w:val="18"/>
                <w:szCs w:val="18"/>
              </w:rPr>
            </w:pPr>
            <w:r w:rsidRPr="00475F9C">
              <w:rPr>
                <w:rFonts w:ascii="宋体" w:hAnsi="宋体" w:hint="eastAsia"/>
                <w:sz w:val="18"/>
                <w:szCs w:val="18"/>
              </w:rPr>
              <w:t>现状</w:t>
            </w:r>
          </w:p>
        </w:tc>
        <w:tc>
          <w:tcPr>
            <w:tcW w:w="720" w:type="dxa"/>
            <w:vAlign w:val="center"/>
          </w:tcPr>
          <w:p w:rsidR="002749A5" w:rsidRPr="00475F9C" w:rsidRDefault="002749A5" w:rsidP="007F7963">
            <w:pPr>
              <w:spacing w:line="300" w:lineRule="exact"/>
              <w:rPr>
                <w:rFonts w:ascii="宋体"/>
                <w:sz w:val="18"/>
                <w:szCs w:val="18"/>
              </w:rPr>
            </w:pPr>
            <w:r>
              <w:rPr>
                <w:rFonts w:ascii="宋体" w:hAnsi="宋体"/>
                <w:sz w:val="18"/>
                <w:szCs w:val="18"/>
              </w:rPr>
              <w:t>83.75</w:t>
            </w:r>
            <w:r w:rsidRPr="00475F9C">
              <w:rPr>
                <w:rFonts w:ascii="宋体" w:hAnsi="宋体" w:hint="eastAsia"/>
                <w:sz w:val="18"/>
                <w:szCs w:val="18"/>
              </w:rPr>
              <w:t>万元</w:t>
            </w:r>
            <w:r w:rsidRPr="00475F9C">
              <w:rPr>
                <w:rFonts w:ascii="宋体" w:hAnsi="宋体"/>
                <w:sz w:val="18"/>
                <w:szCs w:val="18"/>
              </w:rPr>
              <w:t>/</w:t>
            </w:r>
            <w:r w:rsidRPr="00475F9C">
              <w:rPr>
                <w:rFonts w:ascii="宋体" w:hAnsi="宋体" w:hint="eastAsia"/>
                <w:sz w:val="18"/>
                <w:szCs w:val="18"/>
              </w:rPr>
              <w:t>亩</w:t>
            </w:r>
          </w:p>
        </w:tc>
        <w:tc>
          <w:tcPr>
            <w:tcW w:w="602" w:type="dxa"/>
            <w:vAlign w:val="center"/>
          </w:tcPr>
          <w:p w:rsidR="002749A5" w:rsidRPr="00475F9C" w:rsidRDefault="002749A5" w:rsidP="007F7963">
            <w:pPr>
              <w:spacing w:line="300" w:lineRule="exact"/>
              <w:rPr>
                <w:rFonts w:ascii="宋体"/>
                <w:sz w:val="18"/>
                <w:szCs w:val="18"/>
              </w:rPr>
            </w:pPr>
            <w:r>
              <w:rPr>
                <w:rFonts w:ascii="宋体" w:hAnsi="宋体"/>
                <w:sz w:val="18"/>
                <w:szCs w:val="18"/>
              </w:rPr>
              <w:t>2710</w:t>
            </w:r>
            <w:r w:rsidRPr="00475F9C">
              <w:rPr>
                <w:rFonts w:ascii="宋体" w:hAnsi="宋体" w:hint="eastAsia"/>
                <w:sz w:val="18"/>
                <w:szCs w:val="18"/>
              </w:rPr>
              <w:t>万元</w:t>
            </w:r>
          </w:p>
        </w:tc>
        <w:tc>
          <w:tcPr>
            <w:tcW w:w="864" w:type="dxa"/>
            <w:vAlign w:val="center"/>
          </w:tcPr>
          <w:p w:rsidR="002749A5" w:rsidRPr="00475F9C" w:rsidRDefault="002749A5" w:rsidP="007F7963">
            <w:pPr>
              <w:spacing w:line="300" w:lineRule="exact"/>
              <w:jc w:val="center"/>
              <w:rPr>
                <w:rFonts w:ascii="宋体"/>
                <w:sz w:val="18"/>
                <w:szCs w:val="18"/>
              </w:rPr>
            </w:pPr>
            <w:r w:rsidRPr="00475F9C">
              <w:rPr>
                <w:rFonts w:ascii="宋体" w:hAnsi="宋体" w:hint="eastAsia"/>
                <w:sz w:val="18"/>
                <w:szCs w:val="18"/>
              </w:rPr>
              <w:t>该建设项目</w:t>
            </w:r>
            <w:r w:rsidRPr="00475F9C">
              <w:rPr>
                <w:rFonts w:ascii="宋体" w:hAnsi="宋体"/>
                <w:sz w:val="18"/>
                <w:szCs w:val="18"/>
              </w:rPr>
              <w:t>1</w:t>
            </w:r>
            <w:r w:rsidRPr="00475F9C">
              <w:rPr>
                <w:rFonts w:ascii="宋体" w:hAnsi="宋体" w:hint="eastAsia"/>
                <w:sz w:val="18"/>
                <w:szCs w:val="18"/>
              </w:rPr>
              <w:t>年内开工</w:t>
            </w:r>
            <w:r>
              <w:rPr>
                <w:rFonts w:ascii="宋体" w:hAnsi="宋体" w:hint="eastAsia"/>
                <w:sz w:val="18"/>
                <w:szCs w:val="18"/>
              </w:rPr>
              <w:t>，</w:t>
            </w:r>
            <w:r w:rsidRPr="00475F9C">
              <w:rPr>
                <w:rFonts w:ascii="宋体" w:hAnsi="宋体"/>
                <w:sz w:val="18"/>
                <w:szCs w:val="18"/>
              </w:rPr>
              <w:t>3</w:t>
            </w:r>
            <w:r w:rsidRPr="00475F9C">
              <w:rPr>
                <w:rFonts w:ascii="宋体" w:hAnsi="宋体" w:hint="eastAsia"/>
                <w:sz w:val="18"/>
                <w:szCs w:val="18"/>
              </w:rPr>
              <w:t>年内竣工；其它详见《竞买须知》</w:t>
            </w:r>
          </w:p>
        </w:tc>
      </w:tr>
    </w:tbl>
    <w:p w:rsidR="002749A5" w:rsidRPr="007A1DD0" w:rsidRDefault="002749A5" w:rsidP="002749A5">
      <w:pPr>
        <w:pStyle w:val="BodyTextIndent"/>
        <w:spacing w:line="440" w:lineRule="exact"/>
        <w:ind w:firstLine="31680"/>
        <w:rPr>
          <w:rFonts w:ascii="宋体"/>
          <w:color w:val="FF0000"/>
          <w:sz w:val="32"/>
          <w:szCs w:val="32"/>
        </w:rPr>
      </w:pPr>
      <w:r w:rsidRPr="007A1DD0">
        <w:rPr>
          <w:rFonts w:ascii="宋体" w:hint="eastAsia"/>
          <w:color w:val="FF0000"/>
          <w:sz w:val="32"/>
          <w:szCs w:val="32"/>
        </w:rPr>
        <w:t>二、淮安路南侧、张家港路西侧</w:t>
      </w:r>
      <w:r w:rsidRPr="007A1DD0">
        <w:rPr>
          <w:rFonts w:ascii="宋体"/>
          <w:color w:val="FF0000"/>
          <w:sz w:val="32"/>
          <w:szCs w:val="32"/>
        </w:rPr>
        <w:t>2017-03</w:t>
      </w:r>
      <w:r w:rsidRPr="007A1DD0">
        <w:rPr>
          <w:rFonts w:ascii="宋体" w:hint="eastAsia"/>
          <w:color w:val="FF0000"/>
          <w:sz w:val="32"/>
          <w:szCs w:val="32"/>
        </w:rPr>
        <w:t>（土拍）备注：</w:t>
      </w:r>
    </w:p>
    <w:p w:rsidR="002749A5" w:rsidRPr="00475F9C" w:rsidRDefault="002749A5" w:rsidP="000848B8">
      <w:pPr>
        <w:pStyle w:val="BodyTextIndent"/>
        <w:spacing w:line="440" w:lineRule="exact"/>
        <w:ind w:firstLine="31680"/>
        <w:rPr>
          <w:rFonts w:ascii="宋体"/>
          <w:sz w:val="32"/>
          <w:szCs w:val="32"/>
        </w:rPr>
      </w:pPr>
      <w:r w:rsidRPr="007A1DD0">
        <w:rPr>
          <w:rFonts w:ascii="宋体" w:hint="eastAsia"/>
          <w:color w:val="FF0000"/>
          <w:sz w:val="32"/>
          <w:szCs w:val="32"/>
        </w:rPr>
        <w:t>宗地至拍卖成交之日起三十日内支付全部土地使用权出让金并进行土地交付</w:t>
      </w:r>
      <w:r>
        <w:rPr>
          <w:rFonts w:ascii="宋体" w:hint="eastAsia"/>
          <w:sz w:val="32"/>
          <w:szCs w:val="32"/>
        </w:rPr>
        <w:t>。</w:t>
      </w:r>
    </w:p>
    <w:p w:rsidR="002749A5" w:rsidRPr="00475F9C" w:rsidRDefault="002749A5" w:rsidP="000848B8">
      <w:pPr>
        <w:pStyle w:val="BodyTextIndent"/>
        <w:spacing w:line="440" w:lineRule="exact"/>
        <w:ind w:firstLine="31680"/>
        <w:rPr>
          <w:rFonts w:ascii="宋体"/>
          <w:sz w:val="32"/>
          <w:szCs w:val="32"/>
        </w:rPr>
      </w:pPr>
      <w:r w:rsidRPr="00475F9C">
        <w:rPr>
          <w:rFonts w:ascii="宋体" w:hint="eastAsia"/>
          <w:sz w:val="32"/>
          <w:szCs w:val="32"/>
        </w:rPr>
        <w:t>三、中华人民共和国境内外的法人、自然人和其他组织均可申请参加，申请人可以单独申请，也可以联合申请。但文件中有特殊要求或法律法规对申请人另有限制的除外。</w:t>
      </w:r>
    </w:p>
    <w:p w:rsidR="002749A5" w:rsidRPr="00475F9C" w:rsidRDefault="002749A5" w:rsidP="000848B8">
      <w:pPr>
        <w:pStyle w:val="BodyTextIndent"/>
        <w:spacing w:line="440" w:lineRule="exact"/>
        <w:ind w:firstLine="31680"/>
        <w:rPr>
          <w:rFonts w:ascii="宋体"/>
          <w:sz w:val="32"/>
          <w:szCs w:val="32"/>
        </w:rPr>
      </w:pPr>
      <w:r w:rsidRPr="00475F9C">
        <w:rPr>
          <w:rFonts w:ascii="宋体" w:hint="eastAsia"/>
          <w:sz w:val="32"/>
          <w:szCs w:val="32"/>
        </w:rPr>
        <w:t>四、本次国有建设用地使用权拍卖出让采用</w:t>
      </w:r>
      <w:r>
        <w:rPr>
          <w:rFonts w:ascii="宋体" w:hint="eastAsia"/>
          <w:sz w:val="32"/>
          <w:szCs w:val="32"/>
        </w:rPr>
        <w:t>有</w:t>
      </w:r>
      <w:r w:rsidRPr="00475F9C">
        <w:rPr>
          <w:rFonts w:ascii="宋体" w:hint="eastAsia"/>
          <w:sz w:val="32"/>
          <w:szCs w:val="32"/>
        </w:rPr>
        <w:t>底价增价拍卖方式，按照价高者得原则确定竞得人。</w:t>
      </w:r>
    </w:p>
    <w:p w:rsidR="002749A5" w:rsidRPr="00475F9C" w:rsidRDefault="002749A5" w:rsidP="000848B8">
      <w:pPr>
        <w:pStyle w:val="BodyTextIndent"/>
        <w:spacing w:line="440" w:lineRule="exact"/>
        <w:ind w:firstLine="31680"/>
        <w:rPr>
          <w:rFonts w:ascii="宋体"/>
          <w:sz w:val="32"/>
          <w:szCs w:val="32"/>
        </w:rPr>
      </w:pPr>
      <w:r w:rsidRPr="00475F9C">
        <w:rPr>
          <w:rFonts w:ascii="宋体" w:hint="eastAsia"/>
          <w:sz w:val="32"/>
          <w:szCs w:val="32"/>
        </w:rPr>
        <w:t>五、本次拍卖由绵竹市公共资源交易中心组织实施，拍卖出让的详细资料和具体要求，见拍卖出让文件。申请人可于公告之日起在</w:t>
      </w:r>
      <w:r w:rsidRPr="00475F9C">
        <w:rPr>
          <w:rFonts w:ascii="宋体" w:cs="宋体" w:hint="eastAsia"/>
          <w:sz w:val="32"/>
          <w:szCs w:val="32"/>
        </w:rPr>
        <w:t>绵竹市政府公众信息网网站上自行下载</w:t>
      </w:r>
      <w:r w:rsidRPr="00475F9C">
        <w:rPr>
          <w:rFonts w:ascii="宋体" w:hint="eastAsia"/>
          <w:sz w:val="32"/>
          <w:szCs w:val="32"/>
        </w:rPr>
        <w:t>。</w:t>
      </w:r>
    </w:p>
    <w:p w:rsidR="002749A5" w:rsidRPr="00475F9C" w:rsidRDefault="002749A5" w:rsidP="000848B8">
      <w:pPr>
        <w:pStyle w:val="BodyTextIndent2"/>
        <w:spacing w:line="440" w:lineRule="exact"/>
        <w:ind w:firstLineChars="200" w:firstLine="31680"/>
        <w:rPr>
          <w:rFonts w:ascii="宋体"/>
          <w:sz w:val="32"/>
          <w:szCs w:val="32"/>
        </w:rPr>
      </w:pPr>
      <w:r w:rsidRPr="00475F9C">
        <w:rPr>
          <w:rFonts w:ascii="宋体" w:hAnsi="宋体" w:hint="eastAsia"/>
          <w:sz w:val="32"/>
          <w:szCs w:val="32"/>
        </w:rPr>
        <w:t>六、</w:t>
      </w:r>
      <w:r w:rsidRPr="007A1DD0">
        <w:rPr>
          <w:rFonts w:ascii="宋体" w:hAnsi="宋体" w:hint="eastAsia"/>
          <w:color w:val="FF0000"/>
          <w:sz w:val="32"/>
          <w:szCs w:val="32"/>
        </w:rPr>
        <w:t>申请人可于</w:t>
      </w:r>
      <w:smartTag w:uri="urn:schemas-microsoft-com:office:smarttags" w:element="chsdate">
        <w:smartTagPr>
          <w:attr w:name="IsROCDate" w:val="False"/>
          <w:attr w:name="IsLunarDate" w:val="False"/>
          <w:attr w:name="Day" w:val="14"/>
          <w:attr w:name="Month" w:val="7"/>
          <w:attr w:name="Year" w:val="2017"/>
        </w:smartTagPr>
        <w:r w:rsidRPr="007A1DD0">
          <w:rPr>
            <w:rFonts w:ascii="宋体" w:hAnsi="宋体"/>
            <w:color w:val="FF0000"/>
            <w:sz w:val="32"/>
            <w:szCs w:val="32"/>
          </w:rPr>
          <w:t>2017</w:t>
        </w:r>
        <w:r w:rsidRPr="007A1DD0">
          <w:rPr>
            <w:rFonts w:ascii="宋体" w:hAnsi="宋体" w:hint="eastAsia"/>
            <w:color w:val="FF0000"/>
            <w:sz w:val="32"/>
            <w:szCs w:val="32"/>
          </w:rPr>
          <w:t>年</w:t>
        </w:r>
        <w:r w:rsidRPr="007A1DD0">
          <w:rPr>
            <w:rFonts w:ascii="宋体" w:hAnsi="宋体"/>
            <w:color w:val="FF0000"/>
            <w:sz w:val="32"/>
            <w:szCs w:val="32"/>
          </w:rPr>
          <w:t>7</w:t>
        </w:r>
        <w:r w:rsidRPr="007A1DD0">
          <w:rPr>
            <w:rFonts w:ascii="宋体" w:hAnsi="宋体" w:hint="eastAsia"/>
            <w:color w:val="FF0000"/>
            <w:sz w:val="32"/>
            <w:szCs w:val="32"/>
          </w:rPr>
          <w:t>月</w:t>
        </w:r>
        <w:r w:rsidRPr="007A1DD0">
          <w:rPr>
            <w:rFonts w:ascii="宋体" w:hAnsi="宋体"/>
            <w:color w:val="FF0000"/>
            <w:sz w:val="32"/>
            <w:szCs w:val="32"/>
          </w:rPr>
          <w:t>14</w:t>
        </w:r>
        <w:r w:rsidRPr="007A1DD0">
          <w:rPr>
            <w:rFonts w:ascii="宋体" w:hAnsi="宋体" w:hint="eastAsia"/>
            <w:color w:val="FF0000"/>
            <w:sz w:val="32"/>
            <w:szCs w:val="32"/>
          </w:rPr>
          <w:t>日</w:t>
        </w:r>
      </w:smartTag>
      <w:r w:rsidRPr="007A1DD0">
        <w:rPr>
          <w:rFonts w:ascii="宋体" w:hAnsi="宋体" w:hint="eastAsia"/>
          <w:color w:val="FF0000"/>
          <w:sz w:val="32"/>
          <w:szCs w:val="32"/>
        </w:rPr>
        <w:t>至</w:t>
      </w:r>
      <w:smartTag w:uri="urn:schemas-microsoft-com:office:smarttags" w:element="chsdate">
        <w:smartTagPr>
          <w:attr w:name="IsROCDate" w:val="False"/>
          <w:attr w:name="IsLunarDate" w:val="False"/>
          <w:attr w:name="Day" w:val="3"/>
          <w:attr w:name="Month" w:val="8"/>
          <w:attr w:name="Year" w:val="2017"/>
        </w:smartTagPr>
        <w:r w:rsidRPr="007A1DD0">
          <w:rPr>
            <w:rFonts w:ascii="宋体" w:hAnsi="宋体"/>
            <w:color w:val="FF0000"/>
            <w:sz w:val="32"/>
            <w:szCs w:val="32"/>
          </w:rPr>
          <w:t>2017</w:t>
        </w:r>
        <w:r w:rsidRPr="007A1DD0">
          <w:rPr>
            <w:rFonts w:ascii="宋体" w:hAnsi="宋体" w:hint="eastAsia"/>
            <w:color w:val="FF0000"/>
            <w:sz w:val="32"/>
            <w:szCs w:val="32"/>
          </w:rPr>
          <w:t>年</w:t>
        </w:r>
        <w:r w:rsidRPr="007A1DD0">
          <w:rPr>
            <w:rFonts w:ascii="宋体" w:hAnsi="宋体"/>
            <w:color w:val="FF0000"/>
            <w:sz w:val="32"/>
            <w:szCs w:val="32"/>
          </w:rPr>
          <w:t>8</w:t>
        </w:r>
        <w:r w:rsidRPr="007A1DD0">
          <w:rPr>
            <w:rFonts w:ascii="宋体" w:hAnsi="宋体" w:hint="eastAsia"/>
            <w:color w:val="FF0000"/>
            <w:sz w:val="32"/>
            <w:szCs w:val="32"/>
          </w:rPr>
          <w:t>月</w:t>
        </w:r>
        <w:r w:rsidRPr="007A1DD0">
          <w:rPr>
            <w:rFonts w:ascii="宋体" w:hAnsi="宋体"/>
            <w:color w:val="FF0000"/>
            <w:sz w:val="32"/>
            <w:szCs w:val="32"/>
          </w:rPr>
          <w:t>3</w:t>
        </w:r>
        <w:r w:rsidRPr="007A1DD0">
          <w:rPr>
            <w:rFonts w:ascii="宋体" w:hAnsi="宋体" w:hint="eastAsia"/>
            <w:color w:val="FF0000"/>
            <w:sz w:val="32"/>
            <w:szCs w:val="32"/>
          </w:rPr>
          <w:t>日下午</w:t>
        </w:r>
      </w:smartTag>
      <w:r w:rsidRPr="007A1DD0">
        <w:rPr>
          <w:rFonts w:ascii="宋体" w:hAnsi="宋体"/>
          <w:color w:val="FF0000"/>
          <w:sz w:val="32"/>
          <w:szCs w:val="32"/>
        </w:rPr>
        <w:t>4:</w:t>
      </w:r>
      <w:r w:rsidRPr="007A1DD0">
        <w:rPr>
          <w:rFonts w:ascii="宋体"/>
          <w:color w:val="FF0000"/>
          <w:sz w:val="32"/>
          <w:szCs w:val="32"/>
        </w:rPr>
        <w:t>00</w:t>
      </w:r>
      <w:r w:rsidRPr="007A1DD0">
        <w:rPr>
          <w:rFonts w:ascii="宋体" w:hAnsi="宋体" w:hint="eastAsia"/>
          <w:color w:val="FF0000"/>
          <w:sz w:val="32"/>
          <w:szCs w:val="32"/>
        </w:rPr>
        <w:t>时（节假日除外），</w:t>
      </w:r>
      <w:r w:rsidRPr="00475F9C">
        <w:rPr>
          <w:rFonts w:ascii="宋体" w:hAnsi="宋体" w:hint="eastAsia"/>
          <w:sz w:val="32"/>
          <w:szCs w:val="32"/>
        </w:rPr>
        <w:t>到绵竹市公共资源交易中心提出书面申请。竞买保证金到账的截止时间为</w:t>
      </w:r>
      <w:smartTag w:uri="urn:schemas-microsoft-com:office:smarttags" w:element="chsdate">
        <w:smartTagPr>
          <w:attr w:name="IsROCDate" w:val="False"/>
          <w:attr w:name="IsLunarDate" w:val="False"/>
          <w:attr w:name="Day" w:val="3"/>
          <w:attr w:name="Month" w:val="8"/>
          <w:attr w:name="Year" w:val="2017"/>
        </w:smartTagPr>
        <w:r w:rsidRPr="007A1DD0">
          <w:rPr>
            <w:rFonts w:ascii="宋体" w:hAnsi="宋体"/>
            <w:color w:val="FF0000"/>
            <w:sz w:val="32"/>
            <w:szCs w:val="32"/>
          </w:rPr>
          <w:t>2017</w:t>
        </w:r>
        <w:r w:rsidRPr="007A1DD0">
          <w:rPr>
            <w:rFonts w:ascii="宋体" w:hAnsi="宋体" w:hint="eastAsia"/>
            <w:color w:val="FF0000"/>
            <w:sz w:val="32"/>
            <w:szCs w:val="32"/>
          </w:rPr>
          <w:t>年</w:t>
        </w:r>
        <w:r w:rsidRPr="007A1DD0">
          <w:rPr>
            <w:rFonts w:ascii="宋体" w:hAnsi="宋体"/>
            <w:color w:val="FF0000"/>
            <w:sz w:val="32"/>
            <w:szCs w:val="32"/>
          </w:rPr>
          <w:t>8</w:t>
        </w:r>
        <w:r w:rsidRPr="007A1DD0">
          <w:rPr>
            <w:rFonts w:ascii="宋体" w:hAnsi="宋体" w:hint="eastAsia"/>
            <w:color w:val="FF0000"/>
            <w:sz w:val="32"/>
            <w:szCs w:val="32"/>
          </w:rPr>
          <w:t>月</w:t>
        </w:r>
        <w:r w:rsidRPr="007A1DD0">
          <w:rPr>
            <w:rFonts w:ascii="宋体" w:hAnsi="宋体"/>
            <w:color w:val="FF0000"/>
            <w:sz w:val="32"/>
            <w:szCs w:val="32"/>
          </w:rPr>
          <w:t>3</w:t>
        </w:r>
        <w:r w:rsidRPr="007A1DD0">
          <w:rPr>
            <w:rFonts w:ascii="宋体" w:hAnsi="宋体" w:hint="eastAsia"/>
            <w:color w:val="FF0000"/>
            <w:sz w:val="32"/>
            <w:szCs w:val="32"/>
          </w:rPr>
          <w:t>日下午</w:t>
        </w:r>
      </w:smartTag>
      <w:r w:rsidRPr="007A1DD0">
        <w:rPr>
          <w:rFonts w:ascii="宋体" w:hAnsi="宋体"/>
          <w:color w:val="FF0000"/>
          <w:sz w:val="32"/>
          <w:szCs w:val="32"/>
        </w:rPr>
        <w:t>4:00</w:t>
      </w:r>
      <w:r w:rsidRPr="007A1DD0">
        <w:rPr>
          <w:rFonts w:ascii="宋体" w:hAnsi="宋体" w:hint="eastAsia"/>
          <w:color w:val="FF0000"/>
          <w:sz w:val="32"/>
          <w:szCs w:val="32"/>
        </w:rPr>
        <w:t>时</w:t>
      </w:r>
      <w:r w:rsidRPr="00475F9C">
        <w:rPr>
          <w:rFonts w:ascii="宋体" w:hAnsi="宋体" w:hint="eastAsia"/>
          <w:sz w:val="32"/>
          <w:szCs w:val="32"/>
        </w:rPr>
        <w:t>（以银行书面通知到达绵竹市公共资源交易中心竞买保证金账户为缴纳依据，只接受转账方式缴纳竞买保证金，保证金注明，如：</w:t>
      </w:r>
      <w:r w:rsidRPr="007A1DD0">
        <w:rPr>
          <w:rFonts w:ascii="宋体" w:hAnsi="宋体" w:hint="eastAsia"/>
          <w:color w:val="FF0000"/>
          <w:sz w:val="32"/>
          <w:szCs w:val="32"/>
        </w:rPr>
        <w:t>“</w:t>
      </w:r>
      <w:r w:rsidRPr="007A1DD0">
        <w:rPr>
          <w:rFonts w:ascii="宋体" w:hAnsi="宋体"/>
          <w:color w:val="FF0000"/>
          <w:sz w:val="32"/>
          <w:szCs w:val="32"/>
        </w:rPr>
        <w:t>2017-03</w:t>
      </w:r>
      <w:r w:rsidRPr="007A1DD0">
        <w:rPr>
          <w:rFonts w:ascii="宋体" w:hAnsi="宋体" w:hint="eastAsia"/>
          <w:color w:val="FF0000"/>
          <w:sz w:val="32"/>
          <w:szCs w:val="32"/>
        </w:rPr>
        <w:t>（土拍）竞买保证金”）</w:t>
      </w:r>
      <w:r w:rsidRPr="00475F9C">
        <w:rPr>
          <w:rFonts w:ascii="宋体" w:hAnsi="宋体" w:hint="eastAsia"/>
          <w:sz w:val="32"/>
          <w:szCs w:val="32"/>
        </w:rPr>
        <w:t>。</w:t>
      </w:r>
    </w:p>
    <w:p w:rsidR="002749A5" w:rsidRPr="007A1DD0" w:rsidRDefault="002749A5" w:rsidP="000848B8">
      <w:pPr>
        <w:pStyle w:val="BodyTextIndent2"/>
        <w:spacing w:line="440" w:lineRule="exact"/>
        <w:ind w:firstLineChars="200" w:firstLine="31680"/>
        <w:rPr>
          <w:rFonts w:ascii="宋体"/>
          <w:color w:val="FF0000"/>
          <w:sz w:val="32"/>
          <w:szCs w:val="32"/>
        </w:rPr>
      </w:pPr>
      <w:r w:rsidRPr="00475F9C">
        <w:rPr>
          <w:rFonts w:ascii="宋体" w:hAnsi="宋体" w:hint="eastAsia"/>
          <w:sz w:val="32"/>
          <w:szCs w:val="32"/>
        </w:rPr>
        <w:t>经审查，申请人具备申请条件，并按规定缴纳竞买保证金的，绵竹市公共资源交易中心将在</w:t>
      </w:r>
      <w:smartTag w:uri="urn:schemas-microsoft-com:office:smarttags" w:element="chsdate">
        <w:smartTagPr>
          <w:attr w:name="IsROCDate" w:val="False"/>
          <w:attr w:name="IsLunarDate" w:val="False"/>
          <w:attr w:name="Day" w:val="3"/>
          <w:attr w:name="Month" w:val="8"/>
          <w:attr w:name="Year" w:val="2017"/>
        </w:smartTagPr>
        <w:r w:rsidRPr="007A1DD0">
          <w:rPr>
            <w:rFonts w:ascii="宋体" w:hAnsi="宋体"/>
            <w:color w:val="FF0000"/>
            <w:sz w:val="32"/>
            <w:szCs w:val="32"/>
          </w:rPr>
          <w:t>2017</w:t>
        </w:r>
        <w:r w:rsidRPr="007A1DD0">
          <w:rPr>
            <w:rFonts w:ascii="宋体" w:hAnsi="宋体" w:hint="eastAsia"/>
            <w:color w:val="FF0000"/>
            <w:sz w:val="32"/>
            <w:szCs w:val="32"/>
          </w:rPr>
          <w:t>年</w:t>
        </w:r>
        <w:r w:rsidRPr="007A1DD0">
          <w:rPr>
            <w:rFonts w:ascii="宋体" w:hAnsi="宋体"/>
            <w:color w:val="FF0000"/>
            <w:sz w:val="32"/>
            <w:szCs w:val="32"/>
          </w:rPr>
          <w:t>8</w:t>
        </w:r>
        <w:r w:rsidRPr="007A1DD0">
          <w:rPr>
            <w:rFonts w:ascii="宋体" w:hAnsi="宋体" w:hint="eastAsia"/>
            <w:color w:val="FF0000"/>
            <w:sz w:val="32"/>
            <w:szCs w:val="32"/>
          </w:rPr>
          <w:t>月</w:t>
        </w:r>
        <w:r w:rsidRPr="007A1DD0">
          <w:rPr>
            <w:rFonts w:ascii="宋体" w:hAnsi="宋体"/>
            <w:color w:val="FF0000"/>
            <w:sz w:val="32"/>
            <w:szCs w:val="32"/>
          </w:rPr>
          <w:t>3</w:t>
        </w:r>
        <w:r w:rsidRPr="007A1DD0">
          <w:rPr>
            <w:rFonts w:ascii="宋体" w:hAnsi="宋体" w:hint="eastAsia"/>
            <w:color w:val="FF0000"/>
            <w:sz w:val="32"/>
            <w:szCs w:val="32"/>
          </w:rPr>
          <w:t>日下午</w:t>
        </w:r>
      </w:smartTag>
      <w:r w:rsidRPr="007A1DD0">
        <w:rPr>
          <w:rFonts w:ascii="宋体" w:hAnsi="宋体"/>
          <w:color w:val="FF0000"/>
          <w:sz w:val="32"/>
          <w:szCs w:val="32"/>
        </w:rPr>
        <w:t>5:00</w:t>
      </w:r>
      <w:r w:rsidRPr="007A1DD0">
        <w:rPr>
          <w:rFonts w:ascii="宋体" w:hAnsi="宋体" w:hint="eastAsia"/>
          <w:color w:val="FF0000"/>
          <w:sz w:val="32"/>
          <w:szCs w:val="32"/>
        </w:rPr>
        <w:t>时前确认其竞买资格。</w:t>
      </w:r>
    </w:p>
    <w:p w:rsidR="002749A5" w:rsidRPr="00475F9C" w:rsidRDefault="002749A5" w:rsidP="000848B8">
      <w:pPr>
        <w:pStyle w:val="BodyTextIndent2"/>
        <w:spacing w:line="440" w:lineRule="exact"/>
        <w:ind w:firstLineChars="200" w:firstLine="31680"/>
        <w:rPr>
          <w:rFonts w:ascii="宋体"/>
          <w:sz w:val="32"/>
          <w:szCs w:val="32"/>
        </w:rPr>
      </w:pPr>
      <w:r w:rsidRPr="00475F9C">
        <w:rPr>
          <w:rFonts w:ascii="宋体" w:hAnsi="宋体" w:hint="eastAsia"/>
          <w:sz w:val="32"/>
          <w:szCs w:val="32"/>
        </w:rPr>
        <w:t>七、申请人应提交的文本资料：竞买申请书、缴纳保证金的凭证、营业执照副本复印件、单位出具的法定代表人证明、法定代表人身份证复印件等，个人竞买需提交身份证复印件等，以上复印件（加盖鲜章）报名时均须交验原件。</w:t>
      </w:r>
    </w:p>
    <w:p w:rsidR="002749A5" w:rsidRPr="00475F9C" w:rsidRDefault="002749A5" w:rsidP="000848B8">
      <w:pPr>
        <w:pStyle w:val="BodyTextIndent2"/>
        <w:spacing w:line="440" w:lineRule="exact"/>
        <w:ind w:firstLineChars="200" w:firstLine="31680"/>
        <w:rPr>
          <w:rFonts w:ascii="宋体"/>
          <w:sz w:val="32"/>
          <w:szCs w:val="32"/>
        </w:rPr>
      </w:pPr>
      <w:r w:rsidRPr="00475F9C">
        <w:rPr>
          <w:rFonts w:ascii="宋体" w:hAnsi="宋体" w:hint="eastAsia"/>
          <w:sz w:val="32"/>
          <w:szCs w:val="32"/>
        </w:rPr>
        <w:t>八、</w:t>
      </w:r>
      <w:r>
        <w:rPr>
          <w:rFonts w:ascii="宋体" w:hint="eastAsia"/>
          <w:sz w:val="32"/>
          <w:szCs w:val="32"/>
        </w:rPr>
        <w:t>淮</w:t>
      </w:r>
      <w:r w:rsidRPr="007A1DD0">
        <w:rPr>
          <w:rFonts w:ascii="宋体" w:hint="eastAsia"/>
          <w:color w:val="FF0000"/>
          <w:sz w:val="32"/>
          <w:szCs w:val="32"/>
        </w:rPr>
        <w:t>安路南侧、张家港路西侧</w:t>
      </w:r>
      <w:r w:rsidRPr="007A1DD0">
        <w:rPr>
          <w:rFonts w:ascii="宋体" w:hAnsi="宋体" w:hint="eastAsia"/>
          <w:color w:val="FF0000"/>
          <w:sz w:val="32"/>
          <w:szCs w:val="32"/>
        </w:rPr>
        <w:t>壹宗地块国有建设用地使用权拍卖会定于</w:t>
      </w:r>
      <w:smartTag w:uri="urn:schemas-microsoft-com:office:smarttags" w:element="chsdate">
        <w:smartTagPr>
          <w:attr w:name="IsROCDate" w:val="False"/>
          <w:attr w:name="IsLunarDate" w:val="False"/>
          <w:attr w:name="Day" w:val="14"/>
          <w:attr w:name="Month" w:val="7"/>
          <w:attr w:name="Year" w:val="2017"/>
        </w:smartTagPr>
        <w:r w:rsidRPr="007A1DD0">
          <w:rPr>
            <w:rFonts w:ascii="宋体" w:hAnsi="宋体"/>
            <w:color w:val="FF0000"/>
            <w:sz w:val="32"/>
            <w:szCs w:val="32"/>
          </w:rPr>
          <w:t>2017</w:t>
        </w:r>
        <w:r w:rsidRPr="007A1DD0">
          <w:rPr>
            <w:rFonts w:ascii="宋体" w:hAnsi="宋体" w:hint="eastAsia"/>
            <w:color w:val="FF0000"/>
            <w:sz w:val="32"/>
            <w:szCs w:val="32"/>
          </w:rPr>
          <w:t>年</w:t>
        </w:r>
        <w:r w:rsidRPr="007A1DD0">
          <w:rPr>
            <w:rFonts w:ascii="宋体" w:hAnsi="宋体"/>
            <w:color w:val="FF0000"/>
            <w:sz w:val="32"/>
            <w:szCs w:val="32"/>
          </w:rPr>
          <w:t>8</w:t>
        </w:r>
        <w:r w:rsidRPr="007A1DD0">
          <w:rPr>
            <w:rFonts w:ascii="宋体" w:hAnsi="宋体" w:hint="eastAsia"/>
            <w:color w:val="FF0000"/>
            <w:sz w:val="32"/>
            <w:szCs w:val="32"/>
          </w:rPr>
          <w:t>月</w:t>
        </w:r>
        <w:r w:rsidRPr="007A1DD0">
          <w:rPr>
            <w:rFonts w:ascii="宋体" w:hAnsi="宋体"/>
            <w:color w:val="FF0000"/>
            <w:sz w:val="32"/>
            <w:szCs w:val="32"/>
          </w:rPr>
          <w:t>4</w:t>
        </w:r>
        <w:r w:rsidRPr="007A1DD0">
          <w:rPr>
            <w:rFonts w:ascii="宋体" w:hAnsi="宋体" w:hint="eastAsia"/>
            <w:color w:val="FF0000"/>
            <w:sz w:val="32"/>
            <w:szCs w:val="32"/>
          </w:rPr>
          <w:t>日</w:t>
        </w:r>
      </w:smartTag>
      <w:r w:rsidRPr="007A1DD0">
        <w:rPr>
          <w:rFonts w:ascii="宋体" w:hAnsi="宋体" w:hint="eastAsia"/>
          <w:color w:val="FF0000"/>
          <w:sz w:val="32"/>
          <w:szCs w:val="32"/>
        </w:rPr>
        <w:t>（星期五）上午</w:t>
      </w:r>
      <w:r w:rsidRPr="007A1DD0">
        <w:rPr>
          <w:rFonts w:ascii="宋体" w:hAnsi="宋体"/>
          <w:color w:val="FF0000"/>
          <w:sz w:val="32"/>
          <w:szCs w:val="32"/>
        </w:rPr>
        <w:t>9</w:t>
      </w:r>
      <w:r w:rsidRPr="007A1DD0">
        <w:rPr>
          <w:rFonts w:ascii="宋体" w:hAnsi="宋体" w:hint="eastAsia"/>
          <w:color w:val="FF0000"/>
          <w:sz w:val="32"/>
          <w:szCs w:val="32"/>
        </w:rPr>
        <w:t>：</w:t>
      </w:r>
      <w:r w:rsidRPr="007A1DD0">
        <w:rPr>
          <w:rFonts w:ascii="宋体" w:hAnsi="宋体"/>
          <w:color w:val="FF0000"/>
          <w:sz w:val="32"/>
          <w:szCs w:val="32"/>
        </w:rPr>
        <w:t>30</w:t>
      </w:r>
      <w:r w:rsidRPr="007A1DD0">
        <w:rPr>
          <w:rFonts w:ascii="宋体" w:hAnsi="宋体" w:hint="eastAsia"/>
          <w:color w:val="FF0000"/>
          <w:sz w:val="32"/>
          <w:szCs w:val="32"/>
        </w:rPr>
        <w:t>，在绵竹市公共资源交易中心拍卖大厅举行（苏绵大道金山街</w:t>
      </w:r>
      <w:r w:rsidRPr="00475F9C">
        <w:rPr>
          <w:rFonts w:ascii="宋体" w:hAnsi="宋体" w:hint="eastAsia"/>
          <w:sz w:val="32"/>
          <w:szCs w:val="32"/>
        </w:rPr>
        <w:t>口政务服务中心</w:t>
      </w:r>
      <w:r w:rsidRPr="00475F9C">
        <w:rPr>
          <w:rFonts w:ascii="宋体" w:hAnsi="宋体"/>
          <w:sz w:val="32"/>
          <w:szCs w:val="32"/>
        </w:rPr>
        <w:t>D</w:t>
      </w:r>
      <w:r w:rsidRPr="00475F9C">
        <w:rPr>
          <w:rFonts w:ascii="宋体" w:hAnsi="宋体" w:hint="eastAsia"/>
          <w:sz w:val="32"/>
          <w:szCs w:val="32"/>
        </w:rPr>
        <w:t>区</w:t>
      </w:r>
      <w:r w:rsidRPr="00475F9C">
        <w:rPr>
          <w:rFonts w:ascii="宋体" w:hAnsi="宋体"/>
          <w:sz w:val="32"/>
          <w:szCs w:val="32"/>
        </w:rPr>
        <w:t>4</w:t>
      </w:r>
      <w:r w:rsidRPr="00475F9C">
        <w:rPr>
          <w:rFonts w:ascii="宋体" w:hAnsi="宋体" w:hint="eastAsia"/>
          <w:sz w:val="32"/>
          <w:szCs w:val="32"/>
        </w:rPr>
        <w:t>楼）。</w:t>
      </w:r>
    </w:p>
    <w:p w:rsidR="002749A5" w:rsidRPr="00475F9C" w:rsidRDefault="002749A5" w:rsidP="000848B8">
      <w:pPr>
        <w:pStyle w:val="BodyTextIndent2"/>
        <w:tabs>
          <w:tab w:val="left" w:pos="5175"/>
        </w:tabs>
        <w:spacing w:line="440" w:lineRule="exact"/>
        <w:ind w:firstLineChars="200" w:firstLine="31680"/>
        <w:rPr>
          <w:rFonts w:ascii="宋体"/>
          <w:sz w:val="32"/>
          <w:szCs w:val="32"/>
        </w:rPr>
      </w:pPr>
      <w:r w:rsidRPr="00475F9C">
        <w:rPr>
          <w:rFonts w:ascii="宋体" w:hAnsi="宋体" w:hint="eastAsia"/>
          <w:sz w:val="32"/>
          <w:szCs w:val="32"/>
        </w:rPr>
        <w:t>九、联系方式及银行账户</w:t>
      </w:r>
      <w:r w:rsidRPr="00475F9C">
        <w:rPr>
          <w:rFonts w:ascii="宋体"/>
          <w:sz w:val="32"/>
          <w:szCs w:val="32"/>
        </w:rPr>
        <w:tab/>
      </w:r>
    </w:p>
    <w:p w:rsidR="002749A5" w:rsidRPr="00475F9C" w:rsidRDefault="002749A5" w:rsidP="000848B8">
      <w:pPr>
        <w:pStyle w:val="BodyTextIndent2"/>
        <w:spacing w:line="440" w:lineRule="exact"/>
        <w:ind w:firstLineChars="200" w:firstLine="31680"/>
        <w:rPr>
          <w:rFonts w:ascii="宋体"/>
          <w:sz w:val="32"/>
          <w:szCs w:val="32"/>
        </w:rPr>
      </w:pPr>
      <w:r w:rsidRPr="00475F9C">
        <w:rPr>
          <w:rFonts w:ascii="宋体" w:hAnsi="宋体" w:hint="eastAsia"/>
          <w:sz w:val="32"/>
          <w:szCs w:val="32"/>
        </w:rPr>
        <w:t>联系地址：绵竹市公共资源交易中心（苏绵大道金山街口政务服务中心</w:t>
      </w:r>
      <w:r w:rsidRPr="00475F9C">
        <w:rPr>
          <w:rFonts w:ascii="宋体" w:hAnsi="宋体"/>
          <w:sz w:val="32"/>
          <w:szCs w:val="32"/>
        </w:rPr>
        <w:t>D</w:t>
      </w:r>
      <w:r w:rsidRPr="00475F9C">
        <w:rPr>
          <w:rFonts w:ascii="宋体" w:hAnsi="宋体" w:hint="eastAsia"/>
          <w:sz w:val="32"/>
          <w:szCs w:val="32"/>
        </w:rPr>
        <w:t>区</w:t>
      </w:r>
      <w:r w:rsidRPr="00475F9C">
        <w:rPr>
          <w:rFonts w:ascii="宋体" w:hAnsi="宋体"/>
          <w:sz w:val="32"/>
          <w:szCs w:val="32"/>
        </w:rPr>
        <w:t>4</w:t>
      </w:r>
      <w:r w:rsidRPr="00475F9C">
        <w:rPr>
          <w:rFonts w:ascii="宋体" w:hAnsi="宋体" w:hint="eastAsia"/>
          <w:sz w:val="32"/>
          <w:szCs w:val="32"/>
        </w:rPr>
        <w:t>楼）</w:t>
      </w:r>
    </w:p>
    <w:p w:rsidR="002749A5" w:rsidRPr="00475F9C" w:rsidRDefault="002749A5" w:rsidP="000848B8">
      <w:pPr>
        <w:autoSpaceDE w:val="0"/>
        <w:spacing w:line="460" w:lineRule="exact"/>
        <w:ind w:firstLineChars="200" w:firstLine="31680"/>
        <w:rPr>
          <w:rFonts w:ascii="宋体" w:cs="ZWAdobeF"/>
          <w:sz w:val="2"/>
          <w:szCs w:val="32"/>
        </w:rPr>
      </w:pPr>
      <w:r w:rsidRPr="00475F9C">
        <w:rPr>
          <w:rFonts w:ascii="宋体" w:hAnsi="宋体" w:hint="eastAsia"/>
          <w:sz w:val="32"/>
          <w:szCs w:val="32"/>
        </w:rPr>
        <w:t>网址：</w:t>
      </w:r>
      <w:r w:rsidRPr="00475F9C">
        <w:rPr>
          <w:rFonts w:ascii="宋体" w:hAnsi="宋体"/>
          <w:sz w:val="32"/>
          <w:szCs w:val="32"/>
        </w:rPr>
        <w:t>http://www.mz.gov.cn(</w:t>
      </w:r>
      <w:r w:rsidRPr="00475F9C">
        <w:rPr>
          <w:rFonts w:ascii="宋体" w:hAnsi="宋体" w:cs="宋体" w:hint="eastAsia"/>
          <w:kern w:val="0"/>
          <w:sz w:val="32"/>
          <w:szCs w:val="32"/>
        </w:rPr>
        <w:t>绵竹市政府公众信息网</w:t>
      </w:r>
      <w:r w:rsidRPr="00475F9C">
        <w:rPr>
          <w:rFonts w:ascii="宋体" w:hAnsi="宋体" w:cs="宋体"/>
          <w:kern w:val="0"/>
          <w:sz w:val="32"/>
          <w:szCs w:val="32"/>
        </w:rPr>
        <w:t>)</w:t>
      </w:r>
    </w:p>
    <w:p w:rsidR="002749A5" w:rsidRPr="00475F9C" w:rsidRDefault="002749A5" w:rsidP="000848B8">
      <w:pPr>
        <w:spacing w:line="460" w:lineRule="exact"/>
        <w:ind w:firstLineChars="200" w:firstLine="31680"/>
        <w:rPr>
          <w:rFonts w:ascii="宋体"/>
          <w:sz w:val="32"/>
          <w:szCs w:val="32"/>
        </w:rPr>
      </w:pPr>
      <w:r w:rsidRPr="00475F9C">
        <w:rPr>
          <w:rFonts w:ascii="宋体" w:hAnsi="宋体" w:hint="eastAsia"/>
          <w:sz w:val="32"/>
          <w:szCs w:val="32"/>
        </w:rPr>
        <w:t>联系电话：</w:t>
      </w:r>
      <w:r w:rsidRPr="00475F9C">
        <w:rPr>
          <w:rFonts w:ascii="宋体" w:hAnsi="宋体"/>
          <w:sz w:val="32"/>
          <w:szCs w:val="32"/>
        </w:rPr>
        <w:t xml:space="preserve">0838-6784422   </w:t>
      </w:r>
    </w:p>
    <w:p w:rsidR="002749A5" w:rsidRPr="00475F9C" w:rsidRDefault="002749A5" w:rsidP="000848B8">
      <w:pPr>
        <w:pStyle w:val="BodyTextIndent2"/>
        <w:spacing w:line="440" w:lineRule="exact"/>
        <w:ind w:firstLineChars="200" w:firstLine="31680"/>
        <w:rPr>
          <w:rFonts w:ascii="宋体"/>
          <w:sz w:val="32"/>
          <w:szCs w:val="32"/>
        </w:rPr>
      </w:pPr>
      <w:r w:rsidRPr="00475F9C">
        <w:rPr>
          <w:rFonts w:ascii="宋体" w:hAnsi="宋体" w:hint="eastAsia"/>
          <w:sz w:val="32"/>
          <w:szCs w:val="32"/>
        </w:rPr>
        <w:t>竞买保证金缴纳银行账户一：</w:t>
      </w:r>
    </w:p>
    <w:p w:rsidR="002749A5" w:rsidRPr="00475F9C" w:rsidRDefault="002749A5" w:rsidP="000848B8">
      <w:pPr>
        <w:pStyle w:val="BodyTextIndent2"/>
        <w:spacing w:line="440" w:lineRule="exact"/>
        <w:ind w:firstLineChars="200" w:firstLine="31680"/>
        <w:rPr>
          <w:rFonts w:ascii="宋体"/>
          <w:sz w:val="32"/>
          <w:szCs w:val="32"/>
        </w:rPr>
      </w:pPr>
      <w:r w:rsidRPr="00475F9C">
        <w:rPr>
          <w:rFonts w:ascii="宋体" w:hAnsi="宋体" w:hint="eastAsia"/>
          <w:sz w:val="32"/>
          <w:szCs w:val="32"/>
        </w:rPr>
        <w:t>开户单位：绵竹市公共资源交易中心</w:t>
      </w:r>
    </w:p>
    <w:p w:rsidR="002749A5" w:rsidRPr="00475F9C" w:rsidRDefault="002749A5" w:rsidP="000848B8">
      <w:pPr>
        <w:spacing w:line="440" w:lineRule="exact"/>
        <w:ind w:firstLineChars="200" w:firstLine="31680"/>
        <w:rPr>
          <w:rFonts w:ascii="宋体"/>
          <w:sz w:val="32"/>
          <w:szCs w:val="32"/>
        </w:rPr>
      </w:pPr>
      <w:r w:rsidRPr="00475F9C">
        <w:rPr>
          <w:rFonts w:ascii="宋体" w:hAnsi="宋体" w:hint="eastAsia"/>
          <w:sz w:val="32"/>
          <w:szCs w:val="32"/>
        </w:rPr>
        <w:t>开</w:t>
      </w:r>
      <w:r w:rsidRPr="00475F9C">
        <w:rPr>
          <w:rFonts w:ascii="宋体" w:hAnsi="宋体"/>
          <w:sz w:val="32"/>
          <w:szCs w:val="32"/>
        </w:rPr>
        <w:t xml:space="preserve"> </w:t>
      </w:r>
      <w:r w:rsidRPr="00475F9C">
        <w:rPr>
          <w:rFonts w:ascii="宋体" w:hAnsi="宋体" w:hint="eastAsia"/>
          <w:sz w:val="32"/>
          <w:szCs w:val="32"/>
        </w:rPr>
        <w:t>户</w:t>
      </w:r>
      <w:r w:rsidRPr="00475F9C">
        <w:rPr>
          <w:rFonts w:ascii="宋体" w:hAnsi="宋体"/>
          <w:sz w:val="32"/>
          <w:szCs w:val="32"/>
        </w:rPr>
        <w:t xml:space="preserve"> </w:t>
      </w:r>
      <w:r w:rsidRPr="00475F9C">
        <w:rPr>
          <w:rFonts w:ascii="宋体" w:hAnsi="宋体" w:hint="eastAsia"/>
          <w:sz w:val="32"/>
          <w:szCs w:val="32"/>
        </w:rPr>
        <w:t>行：德阳银行绵竹支行</w:t>
      </w:r>
    </w:p>
    <w:p w:rsidR="002749A5" w:rsidRPr="00475F9C" w:rsidRDefault="002749A5" w:rsidP="000848B8">
      <w:pPr>
        <w:spacing w:line="440" w:lineRule="exact"/>
        <w:ind w:firstLineChars="200" w:firstLine="31680"/>
        <w:rPr>
          <w:rFonts w:ascii="宋体"/>
          <w:sz w:val="32"/>
          <w:szCs w:val="32"/>
        </w:rPr>
      </w:pPr>
      <w:r w:rsidRPr="00475F9C">
        <w:rPr>
          <w:rFonts w:ascii="宋体" w:hAnsi="宋体" w:hint="eastAsia"/>
          <w:sz w:val="32"/>
          <w:szCs w:val="32"/>
        </w:rPr>
        <w:t>账</w:t>
      </w:r>
      <w:r w:rsidRPr="00475F9C">
        <w:rPr>
          <w:rFonts w:ascii="宋体" w:hAnsi="宋体"/>
          <w:sz w:val="32"/>
          <w:szCs w:val="32"/>
        </w:rPr>
        <w:t xml:space="preserve">    </w:t>
      </w:r>
      <w:r w:rsidRPr="00475F9C">
        <w:rPr>
          <w:rFonts w:ascii="宋体" w:hAnsi="宋体" w:hint="eastAsia"/>
          <w:sz w:val="32"/>
          <w:szCs w:val="32"/>
        </w:rPr>
        <w:t>号：</w:t>
      </w:r>
      <w:r w:rsidRPr="00475F9C">
        <w:rPr>
          <w:rFonts w:ascii="宋体" w:hAnsi="宋体"/>
          <w:sz w:val="32"/>
          <w:szCs w:val="32"/>
        </w:rPr>
        <w:t>2010900002854680</w:t>
      </w:r>
    </w:p>
    <w:p w:rsidR="002749A5" w:rsidRDefault="002749A5" w:rsidP="000848B8">
      <w:pPr>
        <w:spacing w:line="440" w:lineRule="exact"/>
        <w:ind w:firstLineChars="200" w:firstLine="31680"/>
        <w:rPr>
          <w:rFonts w:ascii="宋体"/>
          <w:sz w:val="32"/>
          <w:szCs w:val="32"/>
        </w:rPr>
      </w:pPr>
      <w:r w:rsidRPr="00475F9C">
        <w:rPr>
          <w:rFonts w:ascii="宋体" w:hAnsi="宋体" w:hint="eastAsia"/>
          <w:sz w:val="32"/>
          <w:szCs w:val="32"/>
        </w:rPr>
        <w:t>竞买保证金缴纳银行账户二：</w:t>
      </w:r>
    </w:p>
    <w:p w:rsidR="002749A5" w:rsidRPr="00475F9C" w:rsidRDefault="002749A5" w:rsidP="000848B8">
      <w:pPr>
        <w:spacing w:line="440" w:lineRule="exact"/>
        <w:ind w:firstLineChars="200" w:firstLine="31680"/>
        <w:rPr>
          <w:rFonts w:ascii="宋体"/>
          <w:sz w:val="32"/>
          <w:szCs w:val="32"/>
        </w:rPr>
      </w:pPr>
      <w:r w:rsidRPr="00475F9C">
        <w:rPr>
          <w:rFonts w:ascii="宋体" w:hAnsi="宋体" w:hint="eastAsia"/>
          <w:sz w:val="32"/>
          <w:szCs w:val="32"/>
        </w:rPr>
        <w:t>开户名称：绵竹市公共资源交易中心</w:t>
      </w:r>
    </w:p>
    <w:p w:rsidR="002749A5" w:rsidRPr="00475F9C" w:rsidRDefault="002749A5" w:rsidP="000848B8">
      <w:pPr>
        <w:spacing w:line="440" w:lineRule="exact"/>
        <w:ind w:firstLineChars="200" w:firstLine="31680"/>
        <w:rPr>
          <w:rFonts w:ascii="宋体"/>
          <w:sz w:val="32"/>
          <w:szCs w:val="32"/>
        </w:rPr>
      </w:pPr>
      <w:r w:rsidRPr="00475F9C">
        <w:rPr>
          <w:rFonts w:ascii="宋体" w:hAnsi="宋体" w:hint="eastAsia"/>
          <w:sz w:val="32"/>
          <w:szCs w:val="32"/>
        </w:rPr>
        <w:t>开</w:t>
      </w:r>
      <w:r w:rsidRPr="00475F9C">
        <w:rPr>
          <w:rFonts w:ascii="宋体" w:hAnsi="宋体"/>
          <w:sz w:val="32"/>
          <w:szCs w:val="32"/>
        </w:rPr>
        <w:t xml:space="preserve"> </w:t>
      </w:r>
      <w:r w:rsidRPr="00475F9C">
        <w:rPr>
          <w:rFonts w:ascii="宋体" w:hAnsi="宋体" w:hint="eastAsia"/>
          <w:sz w:val="32"/>
          <w:szCs w:val="32"/>
        </w:rPr>
        <w:t>户</w:t>
      </w:r>
      <w:r w:rsidRPr="00475F9C">
        <w:rPr>
          <w:rFonts w:ascii="宋体" w:hAnsi="宋体"/>
          <w:sz w:val="32"/>
          <w:szCs w:val="32"/>
        </w:rPr>
        <w:t xml:space="preserve"> </w:t>
      </w:r>
      <w:r w:rsidRPr="00475F9C">
        <w:rPr>
          <w:rFonts w:ascii="宋体" w:hAnsi="宋体" w:hint="eastAsia"/>
          <w:sz w:val="32"/>
          <w:szCs w:val="32"/>
        </w:rPr>
        <w:t>行：</w:t>
      </w:r>
      <w:r w:rsidRPr="007A1DD0">
        <w:rPr>
          <w:rFonts w:ascii="宋体" w:hAnsi="宋体" w:hint="eastAsia"/>
          <w:sz w:val="32"/>
          <w:szCs w:val="32"/>
        </w:rPr>
        <w:t>中国银行绵竹支行营业部</w:t>
      </w:r>
    </w:p>
    <w:p w:rsidR="002749A5" w:rsidRDefault="002749A5" w:rsidP="000848B8">
      <w:pPr>
        <w:spacing w:line="440" w:lineRule="exact"/>
        <w:ind w:firstLineChars="200" w:firstLine="31680"/>
        <w:rPr>
          <w:rFonts w:ascii="宋体"/>
          <w:sz w:val="32"/>
          <w:szCs w:val="32"/>
        </w:rPr>
      </w:pPr>
      <w:r w:rsidRPr="007A1DD0">
        <w:rPr>
          <w:rFonts w:ascii="宋体" w:hAnsi="宋体" w:hint="eastAsia"/>
          <w:sz w:val="32"/>
          <w:szCs w:val="32"/>
        </w:rPr>
        <w:t>账</w:t>
      </w:r>
      <w:r w:rsidRPr="007A1DD0">
        <w:rPr>
          <w:rFonts w:ascii="宋体" w:hAnsi="宋体"/>
          <w:sz w:val="32"/>
          <w:szCs w:val="32"/>
        </w:rPr>
        <w:t xml:space="preserve">    </w:t>
      </w:r>
      <w:r w:rsidRPr="007A1DD0">
        <w:rPr>
          <w:rFonts w:ascii="宋体" w:hAnsi="宋体" w:hint="eastAsia"/>
          <w:sz w:val="32"/>
          <w:szCs w:val="32"/>
        </w:rPr>
        <w:t>号：</w:t>
      </w:r>
      <w:r w:rsidRPr="007A1DD0">
        <w:rPr>
          <w:rFonts w:ascii="宋体" w:hAnsi="宋体"/>
          <w:sz w:val="32"/>
          <w:szCs w:val="32"/>
        </w:rPr>
        <w:t>115850868571</w:t>
      </w:r>
    </w:p>
    <w:p w:rsidR="002749A5" w:rsidRPr="00475F9C" w:rsidRDefault="002749A5" w:rsidP="00632255">
      <w:pPr>
        <w:spacing w:line="460" w:lineRule="exact"/>
        <w:jc w:val="center"/>
        <w:rPr>
          <w:rFonts w:ascii="宋体"/>
          <w:sz w:val="32"/>
          <w:szCs w:val="32"/>
        </w:rPr>
      </w:pPr>
      <w:r w:rsidRPr="00475F9C">
        <w:rPr>
          <w:rFonts w:ascii="宋体" w:hAnsi="宋体"/>
          <w:sz w:val="32"/>
          <w:szCs w:val="32"/>
        </w:rPr>
        <w:t xml:space="preserve">                    </w:t>
      </w:r>
      <w:r>
        <w:rPr>
          <w:rFonts w:ascii="宋体" w:hAnsi="宋体"/>
          <w:sz w:val="32"/>
          <w:szCs w:val="32"/>
        </w:rPr>
        <w:t xml:space="preserve">  </w:t>
      </w:r>
      <w:r>
        <w:rPr>
          <w:rFonts w:ascii="宋体" w:hAnsi="宋体" w:hint="eastAsia"/>
          <w:sz w:val="32"/>
          <w:szCs w:val="32"/>
        </w:rPr>
        <w:t>德阳市长城</w:t>
      </w:r>
      <w:r w:rsidRPr="00475F9C">
        <w:rPr>
          <w:rFonts w:ascii="宋体" w:hAnsi="宋体" w:hint="eastAsia"/>
          <w:sz w:val="32"/>
          <w:szCs w:val="32"/>
        </w:rPr>
        <w:t>拍卖有限</w:t>
      </w:r>
      <w:r>
        <w:rPr>
          <w:rFonts w:ascii="宋体" w:hAnsi="宋体" w:hint="eastAsia"/>
          <w:sz w:val="32"/>
          <w:szCs w:val="32"/>
        </w:rPr>
        <w:t>责任</w:t>
      </w:r>
      <w:r w:rsidRPr="00475F9C">
        <w:rPr>
          <w:rFonts w:ascii="宋体" w:hAnsi="宋体" w:hint="eastAsia"/>
          <w:sz w:val="32"/>
          <w:szCs w:val="32"/>
        </w:rPr>
        <w:t>公司</w:t>
      </w:r>
    </w:p>
    <w:p w:rsidR="002749A5" w:rsidRDefault="002749A5" w:rsidP="00632255">
      <w:pPr>
        <w:rPr>
          <w:rFonts w:ascii="宋体"/>
          <w:sz w:val="32"/>
          <w:szCs w:val="32"/>
        </w:rPr>
      </w:pPr>
      <w:r w:rsidRPr="00475F9C">
        <w:rPr>
          <w:rFonts w:ascii="宋体" w:hAnsi="宋体"/>
          <w:sz w:val="32"/>
          <w:szCs w:val="32"/>
        </w:rPr>
        <w:t xml:space="preserve">                      </w:t>
      </w:r>
      <w:r>
        <w:rPr>
          <w:rFonts w:ascii="宋体" w:hAnsi="宋体"/>
          <w:sz w:val="32"/>
          <w:szCs w:val="32"/>
        </w:rPr>
        <w:t xml:space="preserve">     </w:t>
      </w:r>
      <w:r w:rsidRPr="00475F9C">
        <w:rPr>
          <w:rFonts w:ascii="宋体" w:hAnsi="宋体"/>
          <w:sz w:val="32"/>
          <w:szCs w:val="32"/>
        </w:rPr>
        <w:t xml:space="preserve"> </w:t>
      </w:r>
      <w:smartTag w:uri="urn:schemas-microsoft-com:office:smarttags" w:element="chsdate">
        <w:smartTagPr>
          <w:attr w:name="IsROCDate" w:val="False"/>
          <w:attr w:name="IsLunarDate" w:val="False"/>
          <w:attr w:name="Day" w:val="14"/>
          <w:attr w:name="Month" w:val="7"/>
          <w:attr w:name="Year" w:val="2017"/>
        </w:smartTagPr>
        <w:r>
          <w:rPr>
            <w:rFonts w:ascii="宋体" w:hAnsi="宋体"/>
            <w:sz w:val="32"/>
            <w:szCs w:val="32"/>
          </w:rPr>
          <w:t>2017</w:t>
        </w:r>
        <w:r w:rsidRPr="00475F9C">
          <w:rPr>
            <w:rFonts w:ascii="宋体" w:hAnsi="宋体" w:hint="eastAsia"/>
            <w:sz w:val="32"/>
            <w:szCs w:val="32"/>
          </w:rPr>
          <w:t>年</w:t>
        </w:r>
        <w:r>
          <w:rPr>
            <w:rFonts w:ascii="宋体" w:hAnsi="宋体"/>
            <w:sz w:val="32"/>
            <w:szCs w:val="32"/>
          </w:rPr>
          <w:t>7</w:t>
        </w:r>
        <w:r w:rsidRPr="00475F9C">
          <w:rPr>
            <w:rFonts w:ascii="宋体" w:hAnsi="宋体" w:hint="eastAsia"/>
            <w:sz w:val="32"/>
            <w:szCs w:val="32"/>
          </w:rPr>
          <w:t>月</w:t>
        </w:r>
        <w:r>
          <w:rPr>
            <w:rFonts w:ascii="宋体" w:hAnsi="宋体"/>
            <w:sz w:val="32"/>
            <w:szCs w:val="32"/>
          </w:rPr>
          <w:t>14</w:t>
        </w:r>
        <w:r w:rsidRPr="00475F9C">
          <w:rPr>
            <w:rFonts w:ascii="宋体" w:hAnsi="宋体" w:hint="eastAsia"/>
            <w:sz w:val="32"/>
            <w:szCs w:val="32"/>
          </w:rPr>
          <w:t>日</w:t>
        </w:r>
      </w:smartTag>
    </w:p>
    <w:p w:rsidR="002749A5" w:rsidRDefault="002749A5" w:rsidP="00632255">
      <w:pPr>
        <w:rPr>
          <w:rFonts w:ascii="宋体"/>
          <w:sz w:val="32"/>
          <w:szCs w:val="32"/>
        </w:rPr>
      </w:pPr>
    </w:p>
    <w:p w:rsidR="002749A5" w:rsidRDefault="002749A5" w:rsidP="00BE4626">
      <w:pPr>
        <w:spacing w:beforeLines="100" w:line="360" w:lineRule="auto"/>
        <w:jc w:val="center"/>
        <w:rPr>
          <w:rFonts w:ascii="宋体"/>
          <w:sz w:val="44"/>
          <w:szCs w:val="44"/>
        </w:rPr>
      </w:pPr>
      <w:r>
        <w:rPr>
          <w:rFonts w:ascii="宋体" w:hAnsi="宋体" w:hint="eastAsia"/>
          <w:sz w:val="44"/>
          <w:szCs w:val="44"/>
        </w:rPr>
        <w:t>绵竹市公共资源交易中心</w:t>
      </w:r>
    </w:p>
    <w:p w:rsidR="002749A5" w:rsidRDefault="002749A5" w:rsidP="00632255">
      <w:pPr>
        <w:spacing w:line="360" w:lineRule="auto"/>
        <w:jc w:val="center"/>
        <w:rPr>
          <w:rFonts w:ascii="宋体"/>
          <w:sz w:val="44"/>
          <w:szCs w:val="44"/>
        </w:rPr>
      </w:pPr>
      <w:r>
        <w:rPr>
          <w:rFonts w:ascii="宋体" w:hAnsi="宋体" w:hint="eastAsia"/>
          <w:sz w:val="44"/>
          <w:szCs w:val="44"/>
        </w:rPr>
        <w:t>国有建设用地使用权拍卖出让公告</w:t>
      </w:r>
    </w:p>
    <w:p w:rsidR="002749A5" w:rsidRPr="00800332" w:rsidRDefault="002749A5" w:rsidP="000848B8">
      <w:pPr>
        <w:spacing w:line="420" w:lineRule="exact"/>
        <w:ind w:firstLineChars="200" w:firstLine="31680"/>
        <w:jc w:val="center"/>
        <w:rPr>
          <w:rFonts w:ascii="宋体"/>
          <w:b/>
          <w:color w:val="FF0000"/>
          <w:sz w:val="28"/>
          <w:szCs w:val="28"/>
        </w:rPr>
      </w:pPr>
      <w:r w:rsidRPr="00800332">
        <w:rPr>
          <w:rFonts w:ascii="宋体" w:hint="eastAsia"/>
          <w:b/>
          <w:color w:val="FF0000"/>
          <w:sz w:val="28"/>
          <w:szCs w:val="28"/>
        </w:rPr>
        <w:t>竹资交告</w:t>
      </w:r>
      <w:r w:rsidRPr="00800332">
        <w:rPr>
          <w:rFonts w:ascii="宋体"/>
          <w:b/>
          <w:color w:val="FF0000"/>
          <w:sz w:val="28"/>
          <w:szCs w:val="28"/>
        </w:rPr>
        <w:t>[2017]10</w:t>
      </w:r>
      <w:r w:rsidRPr="00800332">
        <w:rPr>
          <w:rFonts w:ascii="宋体" w:hint="eastAsia"/>
          <w:b/>
          <w:color w:val="FF0000"/>
          <w:sz w:val="28"/>
          <w:szCs w:val="28"/>
        </w:rPr>
        <w:t>号</w:t>
      </w:r>
    </w:p>
    <w:p w:rsidR="002749A5" w:rsidRDefault="002749A5" w:rsidP="000848B8">
      <w:pPr>
        <w:spacing w:line="420" w:lineRule="exact"/>
        <w:ind w:firstLineChars="200" w:firstLine="31680"/>
        <w:rPr>
          <w:rFonts w:ascii="宋体"/>
          <w:sz w:val="32"/>
          <w:szCs w:val="32"/>
        </w:rPr>
      </w:pPr>
      <w:r>
        <w:rPr>
          <w:rFonts w:ascii="宋体" w:hAnsi="宋体" w:hint="eastAsia"/>
          <w:sz w:val="32"/>
          <w:szCs w:val="32"/>
        </w:rPr>
        <w:t>经绵竹市人民政府批准，绵竹市国土资源局决定以公开拍卖方式出让位于</w:t>
      </w:r>
      <w:r w:rsidRPr="00800332">
        <w:rPr>
          <w:rFonts w:ascii="宋体" w:hAnsi="宋体" w:hint="eastAsia"/>
          <w:color w:val="FF0000"/>
          <w:sz w:val="32"/>
          <w:szCs w:val="32"/>
        </w:rPr>
        <w:t>苏绵大道东侧、武进路北侧</w:t>
      </w:r>
      <w:r>
        <w:rPr>
          <w:rFonts w:ascii="宋体" w:hAnsi="宋体" w:hint="eastAsia"/>
          <w:sz w:val="32"/>
          <w:szCs w:val="32"/>
        </w:rPr>
        <w:t>壹宗地块的国有建设用地使用权，并授权委托绵竹市公共资源交易中心负责拍卖出让工作。现将有关事项公告如下：</w:t>
      </w:r>
    </w:p>
    <w:p w:rsidR="002749A5" w:rsidRDefault="002749A5" w:rsidP="00632255">
      <w:pPr>
        <w:numPr>
          <w:ilvl w:val="0"/>
          <w:numId w:val="1"/>
        </w:numPr>
        <w:spacing w:line="420" w:lineRule="exact"/>
        <w:rPr>
          <w:rFonts w:ascii="宋体"/>
          <w:sz w:val="32"/>
          <w:szCs w:val="32"/>
        </w:rPr>
      </w:pPr>
      <w:r>
        <w:rPr>
          <w:rFonts w:ascii="宋体" w:hAnsi="宋体" w:hint="eastAsia"/>
          <w:sz w:val="32"/>
          <w:szCs w:val="32"/>
        </w:rPr>
        <w:t>拍卖出让地块的基本情况和规划指标要求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
        <w:gridCol w:w="957"/>
        <w:gridCol w:w="774"/>
        <w:gridCol w:w="720"/>
        <w:gridCol w:w="596"/>
        <w:gridCol w:w="664"/>
        <w:gridCol w:w="540"/>
        <w:gridCol w:w="1136"/>
        <w:gridCol w:w="900"/>
        <w:gridCol w:w="711"/>
        <w:gridCol w:w="667"/>
        <w:gridCol w:w="720"/>
        <w:gridCol w:w="602"/>
        <w:gridCol w:w="864"/>
      </w:tblGrid>
      <w:tr w:rsidR="002749A5" w:rsidTr="007F7963">
        <w:trPr>
          <w:cantSplit/>
          <w:trHeight w:val="278"/>
          <w:jc w:val="center"/>
        </w:trPr>
        <w:tc>
          <w:tcPr>
            <w:tcW w:w="846" w:type="dxa"/>
            <w:vMerge w:val="restart"/>
            <w:vAlign w:val="center"/>
          </w:tcPr>
          <w:p w:rsidR="002749A5" w:rsidRDefault="002749A5" w:rsidP="007F7963">
            <w:pPr>
              <w:jc w:val="center"/>
              <w:rPr>
                <w:rFonts w:ascii="宋体"/>
                <w:sz w:val="18"/>
                <w:szCs w:val="18"/>
              </w:rPr>
            </w:pPr>
            <w:r>
              <w:rPr>
                <w:rFonts w:ascii="宋体" w:hAnsi="宋体" w:hint="eastAsia"/>
                <w:sz w:val="18"/>
                <w:szCs w:val="18"/>
              </w:rPr>
              <w:t>编</w:t>
            </w:r>
            <w:r>
              <w:rPr>
                <w:rFonts w:ascii="宋体" w:hAnsi="宋体"/>
                <w:sz w:val="18"/>
                <w:szCs w:val="18"/>
              </w:rPr>
              <w:t xml:space="preserve"> </w:t>
            </w:r>
            <w:r>
              <w:rPr>
                <w:rFonts w:ascii="宋体" w:hAnsi="宋体" w:hint="eastAsia"/>
                <w:sz w:val="18"/>
                <w:szCs w:val="18"/>
              </w:rPr>
              <w:t>号</w:t>
            </w:r>
          </w:p>
        </w:tc>
        <w:tc>
          <w:tcPr>
            <w:tcW w:w="957" w:type="dxa"/>
            <w:vMerge w:val="restart"/>
            <w:vAlign w:val="center"/>
          </w:tcPr>
          <w:p w:rsidR="002749A5" w:rsidRDefault="002749A5" w:rsidP="007F7963">
            <w:pPr>
              <w:jc w:val="center"/>
              <w:rPr>
                <w:rFonts w:ascii="宋体"/>
                <w:sz w:val="18"/>
                <w:szCs w:val="18"/>
              </w:rPr>
            </w:pPr>
            <w:r>
              <w:rPr>
                <w:rFonts w:ascii="宋体" w:hAnsi="宋体" w:hint="eastAsia"/>
                <w:sz w:val="18"/>
                <w:szCs w:val="18"/>
              </w:rPr>
              <w:t>土地</w:t>
            </w:r>
          </w:p>
          <w:p w:rsidR="002749A5" w:rsidRDefault="002749A5" w:rsidP="007F7963">
            <w:pPr>
              <w:jc w:val="center"/>
              <w:rPr>
                <w:rFonts w:ascii="宋体"/>
                <w:sz w:val="18"/>
                <w:szCs w:val="18"/>
              </w:rPr>
            </w:pPr>
            <w:r>
              <w:rPr>
                <w:rFonts w:ascii="宋体" w:hAnsi="宋体" w:hint="eastAsia"/>
                <w:sz w:val="18"/>
                <w:szCs w:val="18"/>
              </w:rPr>
              <w:t>位置</w:t>
            </w:r>
          </w:p>
        </w:tc>
        <w:tc>
          <w:tcPr>
            <w:tcW w:w="774" w:type="dxa"/>
            <w:vMerge w:val="restart"/>
            <w:vAlign w:val="center"/>
          </w:tcPr>
          <w:p w:rsidR="002749A5" w:rsidRDefault="002749A5" w:rsidP="007F7963">
            <w:pPr>
              <w:jc w:val="center"/>
              <w:rPr>
                <w:rFonts w:ascii="宋体"/>
                <w:sz w:val="18"/>
                <w:szCs w:val="18"/>
              </w:rPr>
            </w:pPr>
            <w:r>
              <w:rPr>
                <w:rFonts w:ascii="宋体" w:hAnsi="宋体" w:hint="eastAsia"/>
                <w:sz w:val="18"/>
                <w:szCs w:val="18"/>
              </w:rPr>
              <w:t>出让面积</w:t>
            </w:r>
          </w:p>
        </w:tc>
        <w:tc>
          <w:tcPr>
            <w:tcW w:w="720" w:type="dxa"/>
            <w:vMerge w:val="restart"/>
            <w:vAlign w:val="center"/>
          </w:tcPr>
          <w:p w:rsidR="002749A5" w:rsidRDefault="002749A5" w:rsidP="007F7963">
            <w:pPr>
              <w:jc w:val="center"/>
              <w:rPr>
                <w:rFonts w:ascii="宋体"/>
                <w:sz w:val="18"/>
                <w:szCs w:val="18"/>
              </w:rPr>
            </w:pPr>
            <w:r>
              <w:rPr>
                <w:rFonts w:ascii="宋体" w:hAnsi="宋体" w:hint="eastAsia"/>
                <w:sz w:val="18"/>
                <w:szCs w:val="18"/>
              </w:rPr>
              <w:t>土地</w:t>
            </w:r>
          </w:p>
          <w:p w:rsidR="002749A5" w:rsidRDefault="002749A5" w:rsidP="007F7963">
            <w:pPr>
              <w:jc w:val="center"/>
              <w:rPr>
                <w:rFonts w:ascii="宋体"/>
                <w:sz w:val="18"/>
                <w:szCs w:val="18"/>
              </w:rPr>
            </w:pPr>
            <w:r>
              <w:rPr>
                <w:rFonts w:ascii="宋体" w:hAnsi="宋体" w:hint="eastAsia"/>
                <w:sz w:val="18"/>
                <w:szCs w:val="18"/>
              </w:rPr>
              <w:t>用途</w:t>
            </w:r>
          </w:p>
        </w:tc>
        <w:tc>
          <w:tcPr>
            <w:tcW w:w="3836" w:type="dxa"/>
            <w:gridSpan w:val="5"/>
            <w:vAlign w:val="center"/>
          </w:tcPr>
          <w:p w:rsidR="002749A5" w:rsidRDefault="002749A5" w:rsidP="007F7963">
            <w:pPr>
              <w:jc w:val="center"/>
              <w:rPr>
                <w:rFonts w:ascii="宋体"/>
                <w:sz w:val="18"/>
                <w:szCs w:val="18"/>
              </w:rPr>
            </w:pPr>
            <w:r>
              <w:rPr>
                <w:rFonts w:ascii="宋体" w:hAnsi="宋体" w:hint="eastAsia"/>
                <w:sz w:val="18"/>
                <w:szCs w:val="18"/>
              </w:rPr>
              <w:t>规划指标要求</w:t>
            </w:r>
          </w:p>
        </w:tc>
        <w:tc>
          <w:tcPr>
            <w:tcW w:w="711" w:type="dxa"/>
            <w:vMerge w:val="restart"/>
            <w:vAlign w:val="center"/>
          </w:tcPr>
          <w:p w:rsidR="002749A5" w:rsidRDefault="002749A5" w:rsidP="007F7963">
            <w:pPr>
              <w:jc w:val="center"/>
              <w:rPr>
                <w:rFonts w:ascii="宋体"/>
                <w:sz w:val="18"/>
                <w:szCs w:val="18"/>
              </w:rPr>
            </w:pPr>
            <w:r>
              <w:rPr>
                <w:rFonts w:ascii="宋体" w:hAnsi="宋体" w:hint="eastAsia"/>
                <w:sz w:val="18"/>
                <w:szCs w:val="18"/>
              </w:rPr>
              <w:t>出让</w:t>
            </w:r>
          </w:p>
          <w:p w:rsidR="002749A5" w:rsidRDefault="002749A5" w:rsidP="007F7963">
            <w:pPr>
              <w:jc w:val="center"/>
              <w:rPr>
                <w:rFonts w:ascii="宋体"/>
                <w:sz w:val="18"/>
                <w:szCs w:val="18"/>
              </w:rPr>
            </w:pPr>
            <w:r>
              <w:rPr>
                <w:rFonts w:ascii="宋体" w:hAnsi="宋体" w:hint="eastAsia"/>
                <w:sz w:val="18"/>
                <w:szCs w:val="18"/>
              </w:rPr>
              <w:t>年限</w:t>
            </w:r>
          </w:p>
        </w:tc>
        <w:tc>
          <w:tcPr>
            <w:tcW w:w="667" w:type="dxa"/>
            <w:vMerge w:val="restart"/>
            <w:vAlign w:val="center"/>
          </w:tcPr>
          <w:p w:rsidR="002749A5" w:rsidRDefault="002749A5" w:rsidP="007F7963">
            <w:pPr>
              <w:jc w:val="center"/>
              <w:rPr>
                <w:rFonts w:ascii="宋体"/>
                <w:sz w:val="18"/>
                <w:szCs w:val="18"/>
              </w:rPr>
            </w:pPr>
            <w:r>
              <w:rPr>
                <w:rFonts w:ascii="宋体" w:hAnsi="宋体" w:hint="eastAsia"/>
                <w:sz w:val="18"/>
                <w:szCs w:val="18"/>
              </w:rPr>
              <w:t>供地条件</w:t>
            </w:r>
          </w:p>
        </w:tc>
        <w:tc>
          <w:tcPr>
            <w:tcW w:w="720" w:type="dxa"/>
            <w:vMerge w:val="restart"/>
            <w:vAlign w:val="center"/>
          </w:tcPr>
          <w:p w:rsidR="002749A5" w:rsidRDefault="002749A5" w:rsidP="007F7963">
            <w:pPr>
              <w:jc w:val="center"/>
              <w:rPr>
                <w:rFonts w:ascii="宋体"/>
                <w:sz w:val="18"/>
                <w:szCs w:val="18"/>
              </w:rPr>
            </w:pPr>
            <w:r>
              <w:rPr>
                <w:rFonts w:ascii="宋体" w:hAnsi="宋体" w:hint="eastAsia"/>
                <w:sz w:val="18"/>
                <w:szCs w:val="18"/>
              </w:rPr>
              <w:t>起拍价</w:t>
            </w:r>
          </w:p>
        </w:tc>
        <w:tc>
          <w:tcPr>
            <w:tcW w:w="602" w:type="dxa"/>
            <w:vMerge w:val="restart"/>
            <w:vAlign w:val="center"/>
          </w:tcPr>
          <w:p w:rsidR="002749A5" w:rsidRDefault="002749A5" w:rsidP="007F7963">
            <w:pPr>
              <w:jc w:val="center"/>
              <w:rPr>
                <w:rFonts w:ascii="宋体"/>
                <w:sz w:val="18"/>
                <w:szCs w:val="18"/>
              </w:rPr>
            </w:pPr>
            <w:r>
              <w:rPr>
                <w:rFonts w:ascii="宋体" w:hAnsi="宋体" w:hint="eastAsia"/>
                <w:sz w:val="18"/>
                <w:szCs w:val="18"/>
              </w:rPr>
              <w:t>竞买保证金</w:t>
            </w:r>
          </w:p>
        </w:tc>
        <w:tc>
          <w:tcPr>
            <w:tcW w:w="864" w:type="dxa"/>
            <w:vMerge w:val="restart"/>
            <w:vAlign w:val="center"/>
          </w:tcPr>
          <w:p w:rsidR="002749A5" w:rsidRDefault="002749A5" w:rsidP="007F7963">
            <w:pPr>
              <w:jc w:val="center"/>
              <w:rPr>
                <w:rFonts w:ascii="宋体"/>
                <w:sz w:val="18"/>
                <w:szCs w:val="18"/>
              </w:rPr>
            </w:pPr>
            <w:r>
              <w:rPr>
                <w:rFonts w:ascii="宋体" w:hAnsi="宋体" w:hint="eastAsia"/>
                <w:sz w:val="18"/>
                <w:szCs w:val="18"/>
              </w:rPr>
              <w:t>其它</w:t>
            </w:r>
          </w:p>
        </w:tc>
      </w:tr>
      <w:tr w:rsidR="002749A5" w:rsidTr="007F7963">
        <w:trPr>
          <w:cantSplit/>
          <w:trHeight w:val="535"/>
          <w:jc w:val="center"/>
        </w:trPr>
        <w:tc>
          <w:tcPr>
            <w:tcW w:w="846" w:type="dxa"/>
            <w:vMerge/>
            <w:vAlign w:val="center"/>
          </w:tcPr>
          <w:p w:rsidR="002749A5" w:rsidRDefault="002749A5" w:rsidP="007F7963">
            <w:pPr>
              <w:widowControl/>
              <w:jc w:val="left"/>
              <w:rPr>
                <w:rFonts w:ascii="宋体"/>
                <w:sz w:val="18"/>
                <w:szCs w:val="18"/>
              </w:rPr>
            </w:pPr>
          </w:p>
        </w:tc>
        <w:tc>
          <w:tcPr>
            <w:tcW w:w="957" w:type="dxa"/>
            <w:vMerge/>
            <w:vAlign w:val="center"/>
          </w:tcPr>
          <w:p w:rsidR="002749A5" w:rsidRDefault="002749A5" w:rsidP="007F7963">
            <w:pPr>
              <w:widowControl/>
              <w:jc w:val="left"/>
              <w:rPr>
                <w:rFonts w:ascii="宋体"/>
                <w:sz w:val="18"/>
                <w:szCs w:val="18"/>
              </w:rPr>
            </w:pPr>
          </w:p>
        </w:tc>
        <w:tc>
          <w:tcPr>
            <w:tcW w:w="774" w:type="dxa"/>
            <w:vMerge/>
            <w:vAlign w:val="center"/>
          </w:tcPr>
          <w:p w:rsidR="002749A5" w:rsidRDefault="002749A5" w:rsidP="007F7963">
            <w:pPr>
              <w:widowControl/>
              <w:jc w:val="left"/>
              <w:rPr>
                <w:rFonts w:ascii="宋体"/>
                <w:sz w:val="18"/>
                <w:szCs w:val="18"/>
              </w:rPr>
            </w:pPr>
          </w:p>
        </w:tc>
        <w:tc>
          <w:tcPr>
            <w:tcW w:w="720" w:type="dxa"/>
            <w:vMerge/>
            <w:vAlign w:val="center"/>
          </w:tcPr>
          <w:p w:rsidR="002749A5" w:rsidRDefault="002749A5" w:rsidP="007F7963">
            <w:pPr>
              <w:widowControl/>
              <w:jc w:val="left"/>
              <w:rPr>
                <w:rFonts w:ascii="宋体"/>
                <w:sz w:val="18"/>
                <w:szCs w:val="18"/>
              </w:rPr>
            </w:pPr>
          </w:p>
        </w:tc>
        <w:tc>
          <w:tcPr>
            <w:tcW w:w="596" w:type="dxa"/>
            <w:vAlign w:val="center"/>
          </w:tcPr>
          <w:p w:rsidR="002749A5" w:rsidRDefault="002749A5" w:rsidP="007F7963">
            <w:pPr>
              <w:jc w:val="center"/>
              <w:rPr>
                <w:rFonts w:ascii="宋体"/>
                <w:sz w:val="18"/>
                <w:szCs w:val="18"/>
              </w:rPr>
            </w:pPr>
            <w:r>
              <w:rPr>
                <w:rFonts w:ascii="宋体" w:hAnsi="宋体" w:hint="eastAsia"/>
                <w:sz w:val="18"/>
                <w:szCs w:val="18"/>
              </w:rPr>
              <w:t>容积</w:t>
            </w:r>
          </w:p>
          <w:p w:rsidR="002749A5" w:rsidRDefault="002749A5" w:rsidP="007F7963">
            <w:pPr>
              <w:jc w:val="center"/>
              <w:rPr>
                <w:rFonts w:ascii="宋体"/>
                <w:sz w:val="18"/>
                <w:szCs w:val="18"/>
              </w:rPr>
            </w:pPr>
            <w:r>
              <w:rPr>
                <w:rFonts w:ascii="宋体" w:hAnsi="宋体" w:hint="eastAsia"/>
                <w:sz w:val="18"/>
                <w:szCs w:val="18"/>
              </w:rPr>
              <w:t>率</w:t>
            </w:r>
          </w:p>
        </w:tc>
        <w:tc>
          <w:tcPr>
            <w:tcW w:w="664" w:type="dxa"/>
            <w:vAlign w:val="center"/>
          </w:tcPr>
          <w:p w:rsidR="002749A5" w:rsidRDefault="002749A5" w:rsidP="007F7963">
            <w:pPr>
              <w:jc w:val="center"/>
              <w:rPr>
                <w:rFonts w:ascii="宋体"/>
                <w:sz w:val="18"/>
                <w:szCs w:val="18"/>
              </w:rPr>
            </w:pPr>
            <w:r>
              <w:rPr>
                <w:rFonts w:ascii="宋体" w:hAnsi="宋体" w:hint="eastAsia"/>
                <w:sz w:val="18"/>
                <w:szCs w:val="18"/>
              </w:rPr>
              <w:t>建筑</w:t>
            </w:r>
          </w:p>
          <w:p w:rsidR="002749A5" w:rsidRDefault="002749A5" w:rsidP="007F7963">
            <w:pPr>
              <w:jc w:val="center"/>
              <w:rPr>
                <w:rFonts w:ascii="宋体"/>
                <w:sz w:val="18"/>
                <w:szCs w:val="18"/>
              </w:rPr>
            </w:pPr>
            <w:r>
              <w:rPr>
                <w:rFonts w:ascii="宋体" w:hAnsi="宋体" w:hint="eastAsia"/>
                <w:sz w:val="18"/>
                <w:szCs w:val="18"/>
              </w:rPr>
              <w:t>密度</w:t>
            </w:r>
          </w:p>
        </w:tc>
        <w:tc>
          <w:tcPr>
            <w:tcW w:w="540" w:type="dxa"/>
            <w:vAlign w:val="center"/>
          </w:tcPr>
          <w:p w:rsidR="002749A5" w:rsidRDefault="002749A5" w:rsidP="007F7963">
            <w:pPr>
              <w:jc w:val="center"/>
              <w:rPr>
                <w:rFonts w:ascii="宋体"/>
                <w:sz w:val="18"/>
                <w:szCs w:val="18"/>
              </w:rPr>
            </w:pPr>
            <w:r>
              <w:rPr>
                <w:rFonts w:ascii="宋体" w:hAnsi="宋体" w:hint="eastAsia"/>
                <w:sz w:val="18"/>
                <w:szCs w:val="18"/>
              </w:rPr>
              <w:t>绿地率</w:t>
            </w:r>
          </w:p>
        </w:tc>
        <w:tc>
          <w:tcPr>
            <w:tcW w:w="1136" w:type="dxa"/>
            <w:vAlign w:val="center"/>
          </w:tcPr>
          <w:p w:rsidR="002749A5" w:rsidRDefault="002749A5" w:rsidP="007F7963">
            <w:pPr>
              <w:jc w:val="center"/>
              <w:rPr>
                <w:rFonts w:ascii="宋体"/>
                <w:sz w:val="18"/>
                <w:szCs w:val="18"/>
              </w:rPr>
            </w:pPr>
            <w:r>
              <w:rPr>
                <w:rFonts w:ascii="宋体" w:hAnsi="宋体" w:hint="eastAsia"/>
                <w:sz w:val="18"/>
                <w:szCs w:val="18"/>
              </w:rPr>
              <w:t>用地性质</w:t>
            </w:r>
          </w:p>
        </w:tc>
        <w:tc>
          <w:tcPr>
            <w:tcW w:w="900" w:type="dxa"/>
            <w:vAlign w:val="center"/>
          </w:tcPr>
          <w:p w:rsidR="002749A5" w:rsidRDefault="002749A5" w:rsidP="007F7963">
            <w:pPr>
              <w:jc w:val="center"/>
              <w:rPr>
                <w:rFonts w:ascii="宋体"/>
                <w:sz w:val="18"/>
                <w:szCs w:val="18"/>
              </w:rPr>
            </w:pPr>
            <w:r>
              <w:rPr>
                <w:rFonts w:ascii="宋体" w:hAnsi="宋体" w:hint="eastAsia"/>
                <w:sz w:val="18"/>
                <w:szCs w:val="18"/>
              </w:rPr>
              <w:t>其它</w:t>
            </w:r>
          </w:p>
        </w:tc>
        <w:tc>
          <w:tcPr>
            <w:tcW w:w="711" w:type="dxa"/>
            <w:vMerge/>
            <w:vAlign w:val="center"/>
          </w:tcPr>
          <w:p w:rsidR="002749A5" w:rsidRDefault="002749A5" w:rsidP="007F7963">
            <w:pPr>
              <w:widowControl/>
              <w:jc w:val="left"/>
              <w:rPr>
                <w:rFonts w:ascii="宋体"/>
                <w:sz w:val="18"/>
                <w:szCs w:val="18"/>
              </w:rPr>
            </w:pPr>
          </w:p>
        </w:tc>
        <w:tc>
          <w:tcPr>
            <w:tcW w:w="667" w:type="dxa"/>
            <w:vMerge/>
            <w:vAlign w:val="center"/>
          </w:tcPr>
          <w:p w:rsidR="002749A5" w:rsidRDefault="002749A5" w:rsidP="007F7963">
            <w:pPr>
              <w:widowControl/>
              <w:jc w:val="left"/>
              <w:rPr>
                <w:rFonts w:ascii="宋体"/>
                <w:sz w:val="18"/>
                <w:szCs w:val="18"/>
              </w:rPr>
            </w:pPr>
          </w:p>
        </w:tc>
        <w:tc>
          <w:tcPr>
            <w:tcW w:w="720" w:type="dxa"/>
            <w:vMerge/>
            <w:vAlign w:val="center"/>
          </w:tcPr>
          <w:p w:rsidR="002749A5" w:rsidRDefault="002749A5" w:rsidP="007F7963">
            <w:pPr>
              <w:widowControl/>
              <w:jc w:val="left"/>
              <w:rPr>
                <w:rFonts w:ascii="宋体"/>
                <w:sz w:val="18"/>
                <w:szCs w:val="18"/>
              </w:rPr>
            </w:pPr>
          </w:p>
        </w:tc>
        <w:tc>
          <w:tcPr>
            <w:tcW w:w="602" w:type="dxa"/>
            <w:vMerge/>
            <w:vAlign w:val="center"/>
          </w:tcPr>
          <w:p w:rsidR="002749A5" w:rsidRDefault="002749A5" w:rsidP="007F7963">
            <w:pPr>
              <w:widowControl/>
              <w:jc w:val="left"/>
              <w:rPr>
                <w:rFonts w:ascii="宋体"/>
                <w:sz w:val="18"/>
                <w:szCs w:val="18"/>
              </w:rPr>
            </w:pPr>
          </w:p>
        </w:tc>
        <w:tc>
          <w:tcPr>
            <w:tcW w:w="864" w:type="dxa"/>
            <w:vMerge/>
            <w:vAlign w:val="center"/>
          </w:tcPr>
          <w:p w:rsidR="002749A5" w:rsidRDefault="002749A5" w:rsidP="007F7963">
            <w:pPr>
              <w:widowControl/>
              <w:jc w:val="left"/>
              <w:rPr>
                <w:rFonts w:ascii="宋体"/>
                <w:sz w:val="18"/>
                <w:szCs w:val="18"/>
              </w:rPr>
            </w:pPr>
          </w:p>
        </w:tc>
      </w:tr>
      <w:tr w:rsidR="002749A5" w:rsidTr="007F7963">
        <w:trPr>
          <w:trHeight w:val="1652"/>
          <w:jc w:val="center"/>
        </w:trPr>
        <w:tc>
          <w:tcPr>
            <w:tcW w:w="846" w:type="dxa"/>
            <w:vAlign w:val="center"/>
          </w:tcPr>
          <w:p w:rsidR="002749A5" w:rsidRDefault="002749A5" w:rsidP="007F7963">
            <w:pPr>
              <w:spacing w:line="300" w:lineRule="exact"/>
              <w:jc w:val="center"/>
              <w:rPr>
                <w:rFonts w:ascii="宋体"/>
                <w:sz w:val="18"/>
                <w:szCs w:val="18"/>
              </w:rPr>
            </w:pPr>
            <w:r>
              <w:rPr>
                <w:rFonts w:ascii="宋体" w:hAnsi="宋体"/>
                <w:sz w:val="18"/>
                <w:szCs w:val="18"/>
              </w:rPr>
              <w:t>2017-04</w:t>
            </w:r>
            <w:r>
              <w:rPr>
                <w:rFonts w:ascii="宋体" w:hAnsi="宋体" w:hint="eastAsia"/>
                <w:sz w:val="18"/>
                <w:szCs w:val="18"/>
              </w:rPr>
              <w:t>（土拍）</w:t>
            </w:r>
          </w:p>
        </w:tc>
        <w:tc>
          <w:tcPr>
            <w:tcW w:w="957" w:type="dxa"/>
            <w:vAlign w:val="center"/>
          </w:tcPr>
          <w:p w:rsidR="002749A5" w:rsidRDefault="002749A5" w:rsidP="007F7963">
            <w:pPr>
              <w:spacing w:line="300" w:lineRule="exact"/>
              <w:jc w:val="center"/>
              <w:rPr>
                <w:rFonts w:ascii="宋体"/>
                <w:sz w:val="18"/>
                <w:szCs w:val="18"/>
              </w:rPr>
            </w:pPr>
            <w:r>
              <w:rPr>
                <w:rFonts w:ascii="宋体" w:hAnsi="宋体" w:hint="eastAsia"/>
                <w:sz w:val="18"/>
                <w:szCs w:val="18"/>
              </w:rPr>
              <w:t>苏绵大道东侧、武进路北侧</w:t>
            </w:r>
          </w:p>
        </w:tc>
        <w:tc>
          <w:tcPr>
            <w:tcW w:w="774" w:type="dxa"/>
            <w:vAlign w:val="center"/>
          </w:tcPr>
          <w:p w:rsidR="002749A5" w:rsidRDefault="002749A5" w:rsidP="007F7963">
            <w:pPr>
              <w:spacing w:line="300" w:lineRule="exact"/>
              <w:jc w:val="center"/>
              <w:rPr>
                <w:rFonts w:ascii="宋体"/>
                <w:sz w:val="18"/>
                <w:szCs w:val="18"/>
              </w:rPr>
            </w:pPr>
            <w:r>
              <w:rPr>
                <w:rFonts w:ascii="宋体" w:hAnsi="宋体"/>
                <w:sz w:val="18"/>
                <w:szCs w:val="18"/>
              </w:rPr>
              <w:t>62.63</w:t>
            </w:r>
            <w:r>
              <w:rPr>
                <w:rFonts w:ascii="宋体" w:hAnsi="宋体" w:hint="eastAsia"/>
                <w:sz w:val="18"/>
                <w:szCs w:val="18"/>
              </w:rPr>
              <w:t>亩（</w:t>
            </w:r>
            <w:r>
              <w:rPr>
                <w:rFonts w:ascii="宋体" w:hAnsi="宋体"/>
                <w:sz w:val="18"/>
                <w:szCs w:val="18"/>
              </w:rPr>
              <w:t>41755.90</w:t>
            </w:r>
            <w:r>
              <w:rPr>
                <w:rFonts w:ascii="宋体" w:hAnsi="宋体" w:hint="eastAsia"/>
                <w:sz w:val="18"/>
                <w:szCs w:val="18"/>
              </w:rPr>
              <w:t>平方米）</w:t>
            </w:r>
          </w:p>
        </w:tc>
        <w:tc>
          <w:tcPr>
            <w:tcW w:w="720" w:type="dxa"/>
            <w:vAlign w:val="center"/>
          </w:tcPr>
          <w:p w:rsidR="002749A5" w:rsidRDefault="002749A5" w:rsidP="007F7963">
            <w:pPr>
              <w:spacing w:line="300" w:lineRule="exact"/>
              <w:jc w:val="center"/>
              <w:rPr>
                <w:rFonts w:ascii="宋体"/>
                <w:sz w:val="18"/>
                <w:szCs w:val="18"/>
              </w:rPr>
            </w:pPr>
            <w:r>
              <w:rPr>
                <w:rFonts w:ascii="宋体" w:hAnsi="宋体" w:hint="eastAsia"/>
                <w:sz w:val="18"/>
                <w:szCs w:val="18"/>
              </w:rPr>
              <w:t>城镇住宅用地</w:t>
            </w:r>
          </w:p>
        </w:tc>
        <w:tc>
          <w:tcPr>
            <w:tcW w:w="596" w:type="dxa"/>
            <w:vAlign w:val="center"/>
          </w:tcPr>
          <w:p w:rsidR="002749A5" w:rsidRDefault="002749A5" w:rsidP="007F7963">
            <w:pPr>
              <w:spacing w:line="300" w:lineRule="exact"/>
              <w:jc w:val="center"/>
              <w:rPr>
                <w:rFonts w:ascii="宋体"/>
                <w:sz w:val="18"/>
                <w:szCs w:val="18"/>
              </w:rPr>
            </w:pPr>
            <w:r>
              <w:rPr>
                <w:rFonts w:ascii="宋体" w:hAnsi="宋体" w:hint="eastAsia"/>
                <w:sz w:val="18"/>
                <w:szCs w:val="18"/>
              </w:rPr>
              <w:t>≥</w:t>
            </w:r>
            <w:r>
              <w:rPr>
                <w:rFonts w:ascii="宋体" w:hAnsi="宋体"/>
                <w:sz w:val="18"/>
                <w:szCs w:val="18"/>
              </w:rPr>
              <w:t>1.5</w:t>
            </w:r>
          </w:p>
          <w:p w:rsidR="002749A5" w:rsidRDefault="002749A5" w:rsidP="007F7963">
            <w:pPr>
              <w:spacing w:line="300" w:lineRule="exact"/>
              <w:jc w:val="center"/>
              <w:rPr>
                <w:rFonts w:ascii="宋体"/>
                <w:sz w:val="18"/>
                <w:szCs w:val="18"/>
              </w:rPr>
            </w:pPr>
            <w:r>
              <w:rPr>
                <w:rFonts w:ascii="宋体" w:hAnsi="宋体" w:hint="eastAsia"/>
                <w:sz w:val="18"/>
                <w:szCs w:val="18"/>
              </w:rPr>
              <w:t>且</w:t>
            </w:r>
            <w:r>
              <w:rPr>
                <w:rFonts w:ascii="宋体" w:hAnsi="宋体"/>
                <w:sz w:val="18"/>
                <w:szCs w:val="18"/>
              </w:rPr>
              <w:t xml:space="preserve">   </w:t>
            </w:r>
            <w:r>
              <w:rPr>
                <w:rFonts w:ascii="宋体" w:hAnsi="宋体" w:hint="eastAsia"/>
                <w:sz w:val="18"/>
                <w:szCs w:val="18"/>
              </w:rPr>
              <w:t>≤</w:t>
            </w:r>
            <w:r>
              <w:rPr>
                <w:rFonts w:ascii="宋体" w:hAnsi="宋体"/>
                <w:sz w:val="18"/>
                <w:szCs w:val="18"/>
              </w:rPr>
              <w:t>1.8</w:t>
            </w:r>
          </w:p>
        </w:tc>
        <w:tc>
          <w:tcPr>
            <w:tcW w:w="664" w:type="dxa"/>
            <w:vAlign w:val="center"/>
          </w:tcPr>
          <w:p w:rsidR="002749A5" w:rsidRDefault="002749A5" w:rsidP="007F7963">
            <w:pPr>
              <w:spacing w:line="300" w:lineRule="exact"/>
              <w:jc w:val="center"/>
              <w:rPr>
                <w:rFonts w:ascii="宋体"/>
                <w:sz w:val="18"/>
                <w:szCs w:val="18"/>
              </w:rPr>
            </w:pPr>
            <w:r>
              <w:rPr>
                <w:rFonts w:ascii="宋体" w:hAnsi="宋体" w:hint="eastAsia"/>
                <w:sz w:val="18"/>
                <w:szCs w:val="18"/>
              </w:rPr>
              <w:t>≤</w:t>
            </w:r>
            <w:r>
              <w:rPr>
                <w:rFonts w:ascii="宋体" w:hAnsi="宋体"/>
                <w:sz w:val="18"/>
                <w:szCs w:val="18"/>
              </w:rPr>
              <w:t>30</w:t>
            </w:r>
          </w:p>
        </w:tc>
        <w:tc>
          <w:tcPr>
            <w:tcW w:w="540" w:type="dxa"/>
            <w:vAlign w:val="center"/>
          </w:tcPr>
          <w:p w:rsidR="002749A5" w:rsidRDefault="002749A5" w:rsidP="002749A5">
            <w:pPr>
              <w:spacing w:line="300" w:lineRule="exact"/>
              <w:ind w:firstLineChars="50" w:firstLine="31680"/>
              <w:rPr>
                <w:rFonts w:ascii="宋体"/>
                <w:sz w:val="18"/>
                <w:szCs w:val="18"/>
              </w:rPr>
            </w:pPr>
            <w:r>
              <w:rPr>
                <w:rFonts w:ascii="宋体" w:hAnsi="宋体" w:hint="eastAsia"/>
                <w:sz w:val="18"/>
                <w:szCs w:val="18"/>
              </w:rPr>
              <w:t>≥</w:t>
            </w:r>
            <w:r>
              <w:rPr>
                <w:rFonts w:ascii="宋体" w:hAnsi="宋体"/>
                <w:sz w:val="18"/>
                <w:szCs w:val="18"/>
              </w:rPr>
              <w:t>35%</w:t>
            </w:r>
          </w:p>
        </w:tc>
        <w:tc>
          <w:tcPr>
            <w:tcW w:w="1136" w:type="dxa"/>
            <w:vAlign w:val="center"/>
          </w:tcPr>
          <w:p w:rsidR="002749A5" w:rsidRDefault="002749A5" w:rsidP="007F7963">
            <w:pPr>
              <w:spacing w:line="300" w:lineRule="exact"/>
              <w:jc w:val="center"/>
              <w:rPr>
                <w:rFonts w:ascii="宋体"/>
                <w:sz w:val="18"/>
                <w:szCs w:val="18"/>
              </w:rPr>
            </w:pPr>
            <w:r>
              <w:rPr>
                <w:rFonts w:ascii="宋体" w:hAnsi="宋体" w:hint="eastAsia"/>
                <w:sz w:val="18"/>
                <w:szCs w:val="18"/>
              </w:rPr>
              <w:t>二类居住用地</w:t>
            </w:r>
          </w:p>
        </w:tc>
        <w:tc>
          <w:tcPr>
            <w:tcW w:w="900" w:type="dxa"/>
            <w:vAlign w:val="center"/>
          </w:tcPr>
          <w:p w:rsidR="002749A5" w:rsidRDefault="002749A5" w:rsidP="007F7963">
            <w:pPr>
              <w:spacing w:line="300" w:lineRule="exact"/>
              <w:jc w:val="center"/>
              <w:rPr>
                <w:rFonts w:ascii="宋体"/>
                <w:sz w:val="18"/>
                <w:szCs w:val="18"/>
              </w:rPr>
            </w:pPr>
            <w:r>
              <w:rPr>
                <w:rFonts w:ascii="宋体" w:hAnsi="宋体" w:hint="eastAsia"/>
                <w:sz w:val="18"/>
                <w:szCs w:val="18"/>
              </w:rPr>
              <w:t>详见竹规设（</w:t>
            </w:r>
            <w:r>
              <w:rPr>
                <w:rFonts w:ascii="宋体" w:hAnsi="宋体"/>
                <w:sz w:val="18"/>
                <w:szCs w:val="18"/>
              </w:rPr>
              <w:t>2017</w:t>
            </w:r>
            <w:r>
              <w:rPr>
                <w:rFonts w:ascii="宋体" w:hAnsi="宋体" w:hint="eastAsia"/>
                <w:sz w:val="18"/>
                <w:szCs w:val="18"/>
              </w:rPr>
              <w:t>）</w:t>
            </w:r>
            <w:r>
              <w:rPr>
                <w:rFonts w:ascii="宋体" w:hAnsi="宋体"/>
                <w:sz w:val="18"/>
                <w:szCs w:val="18"/>
              </w:rPr>
              <w:t>10</w:t>
            </w:r>
            <w:r>
              <w:rPr>
                <w:rFonts w:ascii="宋体" w:hAnsi="宋体" w:hint="eastAsia"/>
                <w:sz w:val="18"/>
                <w:szCs w:val="18"/>
              </w:rPr>
              <w:t>号</w:t>
            </w:r>
          </w:p>
        </w:tc>
        <w:tc>
          <w:tcPr>
            <w:tcW w:w="711" w:type="dxa"/>
            <w:vAlign w:val="center"/>
          </w:tcPr>
          <w:p w:rsidR="002749A5" w:rsidRDefault="002749A5" w:rsidP="007F7963">
            <w:pPr>
              <w:spacing w:line="300" w:lineRule="exact"/>
              <w:jc w:val="center"/>
              <w:rPr>
                <w:rFonts w:ascii="宋体"/>
                <w:sz w:val="18"/>
                <w:szCs w:val="18"/>
              </w:rPr>
            </w:pPr>
            <w:r>
              <w:rPr>
                <w:rFonts w:ascii="宋体" w:hAnsi="宋体" w:hint="eastAsia"/>
                <w:sz w:val="18"/>
                <w:szCs w:val="18"/>
              </w:rPr>
              <w:t>城镇住宅用地</w:t>
            </w:r>
            <w:r>
              <w:rPr>
                <w:rFonts w:ascii="宋体" w:hAnsi="宋体"/>
                <w:sz w:val="18"/>
                <w:szCs w:val="18"/>
              </w:rPr>
              <w:t>70</w:t>
            </w:r>
            <w:r>
              <w:rPr>
                <w:rFonts w:ascii="宋体" w:hAnsi="宋体" w:hint="eastAsia"/>
                <w:sz w:val="18"/>
                <w:szCs w:val="18"/>
              </w:rPr>
              <w:t>年</w:t>
            </w:r>
          </w:p>
          <w:p w:rsidR="002749A5" w:rsidRDefault="002749A5" w:rsidP="007F7963">
            <w:pPr>
              <w:spacing w:line="300" w:lineRule="exact"/>
              <w:jc w:val="center"/>
              <w:rPr>
                <w:rFonts w:ascii="宋体"/>
                <w:sz w:val="18"/>
                <w:szCs w:val="18"/>
              </w:rPr>
            </w:pPr>
          </w:p>
        </w:tc>
        <w:tc>
          <w:tcPr>
            <w:tcW w:w="667" w:type="dxa"/>
            <w:vAlign w:val="center"/>
          </w:tcPr>
          <w:p w:rsidR="002749A5" w:rsidRDefault="002749A5" w:rsidP="007F7963">
            <w:pPr>
              <w:spacing w:line="300" w:lineRule="exact"/>
              <w:jc w:val="center"/>
              <w:rPr>
                <w:rFonts w:ascii="宋体"/>
                <w:sz w:val="18"/>
                <w:szCs w:val="18"/>
              </w:rPr>
            </w:pPr>
            <w:r>
              <w:rPr>
                <w:rFonts w:ascii="宋体" w:hAnsi="宋体" w:hint="eastAsia"/>
                <w:sz w:val="18"/>
                <w:szCs w:val="18"/>
              </w:rPr>
              <w:t>现状</w:t>
            </w:r>
          </w:p>
        </w:tc>
        <w:tc>
          <w:tcPr>
            <w:tcW w:w="720" w:type="dxa"/>
            <w:vAlign w:val="center"/>
          </w:tcPr>
          <w:p w:rsidR="002749A5" w:rsidRDefault="002749A5" w:rsidP="007F7963">
            <w:pPr>
              <w:spacing w:line="300" w:lineRule="exact"/>
              <w:rPr>
                <w:rFonts w:ascii="宋体"/>
                <w:sz w:val="18"/>
                <w:szCs w:val="18"/>
              </w:rPr>
            </w:pPr>
            <w:r>
              <w:rPr>
                <w:rFonts w:ascii="宋体" w:hAnsi="宋体"/>
                <w:sz w:val="18"/>
                <w:szCs w:val="18"/>
              </w:rPr>
              <w:t>70.125</w:t>
            </w:r>
            <w:r>
              <w:rPr>
                <w:rFonts w:ascii="宋体" w:hAnsi="宋体" w:hint="eastAsia"/>
                <w:sz w:val="18"/>
                <w:szCs w:val="18"/>
              </w:rPr>
              <w:t>万元</w:t>
            </w:r>
            <w:r>
              <w:rPr>
                <w:rFonts w:ascii="宋体" w:hAnsi="宋体"/>
                <w:sz w:val="18"/>
                <w:szCs w:val="18"/>
              </w:rPr>
              <w:t>/</w:t>
            </w:r>
            <w:r>
              <w:rPr>
                <w:rFonts w:ascii="宋体" w:hAnsi="宋体" w:hint="eastAsia"/>
                <w:sz w:val="18"/>
                <w:szCs w:val="18"/>
              </w:rPr>
              <w:t>亩</w:t>
            </w:r>
          </w:p>
        </w:tc>
        <w:tc>
          <w:tcPr>
            <w:tcW w:w="602" w:type="dxa"/>
            <w:vAlign w:val="center"/>
          </w:tcPr>
          <w:p w:rsidR="002749A5" w:rsidRDefault="002749A5" w:rsidP="007F7963">
            <w:pPr>
              <w:spacing w:line="300" w:lineRule="exact"/>
              <w:rPr>
                <w:rFonts w:ascii="宋体"/>
                <w:sz w:val="18"/>
                <w:szCs w:val="18"/>
              </w:rPr>
            </w:pPr>
            <w:r>
              <w:rPr>
                <w:rFonts w:ascii="宋体" w:hAnsi="宋体"/>
                <w:sz w:val="18"/>
                <w:szCs w:val="18"/>
              </w:rPr>
              <w:t>1757</w:t>
            </w:r>
            <w:r>
              <w:rPr>
                <w:rFonts w:ascii="宋体" w:hAnsi="宋体" w:hint="eastAsia"/>
                <w:sz w:val="18"/>
                <w:szCs w:val="18"/>
              </w:rPr>
              <w:t>万元</w:t>
            </w:r>
          </w:p>
        </w:tc>
        <w:tc>
          <w:tcPr>
            <w:tcW w:w="864" w:type="dxa"/>
            <w:vAlign w:val="center"/>
          </w:tcPr>
          <w:p w:rsidR="002749A5" w:rsidRDefault="002749A5" w:rsidP="007F7963">
            <w:pPr>
              <w:spacing w:line="300" w:lineRule="exact"/>
              <w:jc w:val="center"/>
              <w:rPr>
                <w:rFonts w:ascii="宋体"/>
                <w:sz w:val="18"/>
                <w:szCs w:val="18"/>
              </w:rPr>
            </w:pPr>
            <w:r>
              <w:rPr>
                <w:rFonts w:ascii="宋体" w:hAnsi="宋体" w:hint="eastAsia"/>
                <w:sz w:val="18"/>
                <w:szCs w:val="18"/>
              </w:rPr>
              <w:t>该建设项目</w:t>
            </w:r>
            <w:r>
              <w:rPr>
                <w:rFonts w:ascii="宋体" w:hAnsi="宋体"/>
                <w:sz w:val="18"/>
                <w:szCs w:val="18"/>
              </w:rPr>
              <w:t>1</w:t>
            </w:r>
            <w:r>
              <w:rPr>
                <w:rFonts w:ascii="宋体" w:hAnsi="宋体" w:hint="eastAsia"/>
                <w:sz w:val="18"/>
                <w:szCs w:val="18"/>
              </w:rPr>
              <w:t>年内开工，</w:t>
            </w:r>
            <w:r>
              <w:rPr>
                <w:rFonts w:ascii="宋体" w:hAnsi="宋体"/>
                <w:sz w:val="18"/>
                <w:szCs w:val="18"/>
              </w:rPr>
              <w:t>3</w:t>
            </w:r>
            <w:r>
              <w:rPr>
                <w:rFonts w:ascii="宋体" w:hAnsi="宋体" w:hint="eastAsia"/>
                <w:sz w:val="18"/>
                <w:szCs w:val="18"/>
              </w:rPr>
              <w:t>年内竣工；其它详见《竞买须知》</w:t>
            </w:r>
          </w:p>
        </w:tc>
      </w:tr>
    </w:tbl>
    <w:p w:rsidR="002749A5" w:rsidRPr="00800332" w:rsidRDefault="002749A5" w:rsidP="002749A5">
      <w:pPr>
        <w:pStyle w:val="BodyTextIndent"/>
        <w:spacing w:line="440" w:lineRule="exact"/>
        <w:ind w:firstLine="31680"/>
        <w:rPr>
          <w:rFonts w:ascii="宋体"/>
          <w:color w:val="FF0000"/>
          <w:sz w:val="32"/>
          <w:szCs w:val="32"/>
        </w:rPr>
      </w:pPr>
      <w:r w:rsidRPr="00800332">
        <w:rPr>
          <w:rFonts w:ascii="宋体" w:hint="eastAsia"/>
          <w:color w:val="FF0000"/>
          <w:sz w:val="32"/>
          <w:szCs w:val="32"/>
        </w:rPr>
        <w:t>二、苏绵大道东侧、武进路北侧</w:t>
      </w:r>
      <w:r w:rsidRPr="00800332">
        <w:rPr>
          <w:rFonts w:ascii="宋体"/>
          <w:color w:val="FF0000"/>
          <w:sz w:val="32"/>
          <w:szCs w:val="32"/>
        </w:rPr>
        <w:t>2017-04</w:t>
      </w:r>
      <w:r w:rsidRPr="00800332">
        <w:rPr>
          <w:rFonts w:ascii="宋体" w:hint="eastAsia"/>
          <w:color w:val="FF0000"/>
          <w:sz w:val="32"/>
          <w:szCs w:val="32"/>
        </w:rPr>
        <w:t>（土拍）备注：</w:t>
      </w:r>
    </w:p>
    <w:p w:rsidR="002749A5" w:rsidRPr="00800332" w:rsidRDefault="002749A5" w:rsidP="000848B8">
      <w:pPr>
        <w:pStyle w:val="BodyTextIndent"/>
        <w:spacing w:line="440" w:lineRule="exact"/>
        <w:ind w:firstLine="31680"/>
        <w:rPr>
          <w:rFonts w:ascii="宋体"/>
          <w:color w:val="FF0000"/>
          <w:sz w:val="32"/>
          <w:szCs w:val="32"/>
        </w:rPr>
      </w:pPr>
      <w:r w:rsidRPr="00800332">
        <w:rPr>
          <w:rFonts w:ascii="宋体" w:hint="eastAsia"/>
          <w:color w:val="FF0000"/>
          <w:sz w:val="32"/>
          <w:szCs w:val="32"/>
        </w:rPr>
        <w:t>宗地至拍卖成交之日起三十日内支付全部土地使用权出让金并进行土地交付。</w:t>
      </w:r>
    </w:p>
    <w:p w:rsidR="002749A5" w:rsidRDefault="002749A5" w:rsidP="000848B8">
      <w:pPr>
        <w:pStyle w:val="BodyTextIndent"/>
        <w:spacing w:line="440" w:lineRule="exact"/>
        <w:ind w:firstLine="31680"/>
        <w:rPr>
          <w:rFonts w:ascii="宋体"/>
          <w:sz w:val="32"/>
          <w:szCs w:val="32"/>
        </w:rPr>
      </w:pPr>
      <w:r>
        <w:rPr>
          <w:rFonts w:ascii="宋体" w:hint="eastAsia"/>
          <w:sz w:val="32"/>
          <w:szCs w:val="32"/>
        </w:rPr>
        <w:t>三、中华人民共和国境内外的法人、自然人和其他组织均可申请参加，申请人可以单独申请，也可以联合申请。但文件中有特殊要求或法律法规对申请人另有限制的除外。</w:t>
      </w:r>
    </w:p>
    <w:p w:rsidR="002749A5" w:rsidRDefault="002749A5" w:rsidP="000848B8">
      <w:pPr>
        <w:pStyle w:val="BodyTextIndent"/>
        <w:spacing w:line="440" w:lineRule="exact"/>
        <w:ind w:firstLine="31680"/>
        <w:rPr>
          <w:rFonts w:ascii="宋体"/>
          <w:sz w:val="32"/>
          <w:szCs w:val="32"/>
        </w:rPr>
      </w:pPr>
      <w:r>
        <w:rPr>
          <w:rFonts w:ascii="宋体" w:hint="eastAsia"/>
          <w:sz w:val="32"/>
          <w:szCs w:val="32"/>
        </w:rPr>
        <w:t>四、本次国有建设用地使用权拍卖出让采用</w:t>
      </w:r>
      <w:r w:rsidRPr="00800332">
        <w:rPr>
          <w:rFonts w:ascii="宋体" w:hint="eastAsia"/>
          <w:color w:val="FF0000"/>
          <w:sz w:val="32"/>
          <w:szCs w:val="32"/>
        </w:rPr>
        <w:t>有底价增价拍卖方式</w:t>
      </w:r>
      <w:r>
        <w:rPr>
          <w:rFonts w:ascii="宋体" w:hint="eastAsia"/>
          <w:sz w:val="32"/>
          <w:szCs w:val="32"/>
        </w:rPr>
        <w:t>，按照价高者得原则确定竞得人。</w:t>
      </w:r>
    </w:p>
    <w:p w:rsidR="002749A5" w:rsidRDefault="002749A5" w:rsidP="000848B8">
      <w:pPr>
        <w:pStyle w:val="BodyTextIndent"/>
        <w:spacing w:line="440" w:lineRule="exact"/>
        <w:ind w:firstLine="31680"/>
        <w:rPr>
          <w:rFonts w:ascii="宋体"/>
          <w:sz w:val="32"/>
          <w:szCs w:val="32"/>
        </w:rPr>
      </w:pPr>
      <w:r>
        <w:rPr>
          <w:rFonts w:ascii="宋体" w:hint="eastAsia"/>
          <w:sz w:val="32"/>
          <w:szCs w:val="32"/>
        </w:rPr>
        <w:t>五、本次拍卖由绵竹市公共资源交易中心组织实施，拍卖出让的详细资料和具体要求，见拍卖出让文件。申请人可于公告之日起在</w:t>
      </w:r>
      <w:r>
        <w:rPr>
          <w:rFonts w:ascii="宋体" w:cs="宋体" w:hint="eastAsia"/>
          <w:sz w:val="32"/>
          <w:szCs w:val="32"/>
        </w:rPr>
        <w:t>绵竹市政府公众信息网网站上自行下载</w:t>
      </w:r>
      <w:r>
        <w:rPr>
          <w:rFonts w:ascii="宋体" w:hint="eastAsia"/>
          <w:sz w:val="32"/>
          <w:szCs w:val="32"/>
        </w:rPr>
        <w:t>。</w:t>
      </w:r>
    </w:p>
    <w:p w:rsidR="002749A5" w:rsidRDefault="002749A5" w:rsidP="000848B8">
      <w:pPr>
        <w:pStyle w:val="BodyTextIndent2"/>
        <w:spacing w:line="440" w:lineRule="exact"/>
        <w:ind w:firstLineChars="200" w:firstLine="31680"/>
        <w:rPr>
          <w:rFonts w:ascii="宋体"/>
          <w:sz w:val="32"/>
          <w:szCs w:val="32"/>
        </w:rPr>
      </w:pPr>
      <w:r>
        <w:rPr>
          <w:rFonts w:ascii="宋体" w:hAnsi="宋体" w:hint="eastAsia"/>
          <w:sz w:val="32"/>
          <w:szCs w:val="32"/>
        </w:rPr>
        <w:t>六、申请人可于</w:t>
      </w:r>
      <w:smartTag w:uri="urn:schemas-microsoft-com:office:smarttags" w:element="chsdate">
        <w:smartTagPr>
          <w:attr w:name="IsROCDate" w:val="False"/>
          <w:attr w:name="IsLunarDate" w:val="False"/>
          <w:attr w:name="Day" w:val="14"/>
          <w:attr w:name="Month" w:val="7"/>
          <w:attr w:name="Year" w:val="2017"/>
        </w:smartTagPr>
        <w:r w:rsidRPr="00F064E5">
          <w:rPr>
            <w:rFonts w:ascii="宋体" w:hAnsi="宋体"/>
            <w:color w:val="FF0000"/>
            <w:sz w:val="32"/>
            <w:szCs w:val="32"/>
          </w:rPr>
          <w:t>2017</w:t>
        </w:r>
        <w:r w:rsidRPr="00F064E5">
          <w:rPr>
            <w:rFonts w:ascii="宋体" w:hAnsi="宋体" w:hint="eastAsia"/>
            <w:color w:val="FF0000"/>
            <w:sz w:val="32"/>
            <w:szCs w:val="32"/>
          </w:rPr>
          <w:t>年</w:t>
        </w:r>
        <w:r w:rsidRPr="00F064E5">
          <w:rPr>
            <w:rFonts w:ascii="宋体" w:hAnsi="宋体"/>
            <w:color w:val="FF0000"/>
            <w:sz w:val="32"/>
            <w:szCs w:val="32"/>
          </w:rPr>
          <w:t>7</w:t>
        </w:r>
        <w:r w:rsidRPr="00F064E5">
          <w:rPr>
            <w:rFonts w:ascii="宋体" w:hAnsi="宋体" w:hint="eastAsia"/>
            <w:color w:val="FF0000"/>
            <w:sz w:val="32"/>
            <w:szCs w:val="32"/>
          </w:rPr>
          <w:t>月</w:t>
        </w:r>
        <w:r w:rsidRPr="00F064E5">
          <w:rPr>
            <w:rFonts w:ascii="宋体" w:hAnsi="宋体"/>
            <w:color w:val="FF0000"/>
            <w:sz w:val="32"/>
            <w:szCs w:val="32"/>
          </w:rPr>
          <w:t>14</w:t>
        </w:r>
        <w:r w:rsidRPr="00F064E5">
          <w:rPr>
            <w:rFonts w:ascii="宋体" w:hAnsi="宋体" w:hint="eastAsia"/>
            <w:color w:val="FF0000"/>
            <w:sz w:val="32"/>
            <w:szCs w:val="32"/>
          </w:rPr>
          <w:t>日</w:t>
        </w:r>
      </w:smartTag>
      <w:r w:rsidRPr="00F064E5">
        <w:rPr>
          <w:rFonts w:ascii="宋体" w:hAnsi="宋体" w:hint="eastAsia"/>
          <w:color w:val="FF0000"/>
          <w:sz w:val="32"/>
          <w:szCs w:val="32"/>
        </w:rPr>
        <w:t>至</w:t>
      </w:r>
      <w:smartTag w:uri="urn:schemas-microsoft-com:office:smarttags" w:element="chsdate">
        <w:smartTagPr>
          <w:attr w:name="IsROCDate" w:val="False"/>
          <w:attr w:name="IsLunarDate" w:val="False"/>
          <w:attr w:name="Day" w:val="14"/>
          <w:attr w:name="Month" w:val="7"/>
          <w:attr w:name="Year" w:val="2017"/>
        </w:smartTagPr>
        <w:r w:rsidRPr="00F064E5">
          <w:rPr>
            <w:rFonts w:ascii="宋体" w:hAnsi="宋体"/>
            <w:color w:val="FF0000"/>
            <w:sz w:val="32"/>
            <w:szCs w:val="32"/>
          </w:rPr>
          <w:t>2017</w:t>
        </w:r>
        <w:r w:rsidRPr="00F064E5">
          <w:rPr>
            <w:rFonts w:ascii="宋体" w:hAnsi="宋体" w:hint="eastAsia"/>
            <w:color w:val="FF0000"/>
            <w:sz w:val="32"/>
            <w:szCs w:val="32"/>
          </w:rPr>
          <w:t>年</w:t>
        </w:r>
        <w:r w:rsidRPr="00F064E5">
          <w:rPr>
            <w:rFonts w:ascii="宋体" w:hAnsi="宋体"/>
            <w:color w:val="FF0000"/>
            <w:sz w:val="32"/>
            <w:szCs w:val="32"/>
          </w:rPr>
          <w:t>8</w:t>
        </w:r>
        <w:r w:rsidRPr="00F064E5">
          <w:rPr>
            <w:rFonts w:ascii="宋体" w:hAnsi="宋体" w:hint="eastAsia"/>
            <w:color w:val="FF0000"/>
            <w:sz w:val="32"/>
            <w:szCs w:val="32"/>
          </w:rPr>
          <w:t>月</w:t>
        </w:r>
        <w:r w:rsidRPr="00F064E5">
          <w:rPr>
            <w:rFonts w:ascii="宋体" w:hAnsi="宋体"/>
            <w:color w:val="FF0000"/>
            <w:sz w:val="32"/>
            <w:szCs w:val="32"/>
          </w:rPr>
          <w:t>3</w:t>
        </w:r>
        <w:r w:rsidRPr="00F064E5">
          <w:rPr>
            <w:rFonts w:ascii="宋体" w:hAnsi="宋体" w:hint="eastAsia"/>
            <w:color w:val="FF0000"/>
            <w:sz w:val="32"/>
            <w:szCs w:val="32"/>
          </w:rPr>
          <w:t>日下午</w:t>
        </w:r>
      </w:smartTag>
      <w:r w:rsidRPr="00F064E5">
        <w:rPr>
          <w:rFonts w:ascii="宋体" w:hAnsi="宋体"/>
          <w:color w:val="FF0000"/>
          <w:sz w:val="32"/>
          <w:szCs w:val="32"/>
        </w:rPr>
        <w:t>4:</w:t>
      </w:r>
      <w:r w:rsidRPr="00F064E5">
        <w:rPr>
          <w:rFonts w:ascii="宋体"/>
          <w:color w:val="FF0000"/>
          <w:sz w:val="32"/>
          <w:szCs w:val="32"/>
        </w:rPr>
        <w:t>00</w:t>
      </w:r>
      <w:r w:rsidRPr="00F064E5">
        <w:rPr>
          <w:rFonts w:ascii="宋体" w:hAnsi="宋体" w:hint="eastAsia"/>
          <w:color w:val="FF0000"/>
          <w:sz w:val="32"/>
          <w:szCs w:val="32"/>
        </w:rPr>
        <w:t>时（节假日除外），</w:t>
      </w:r>
      <w:r>
        <w:rPr>
          <w:rFonts w:ascii="宋体" w:hAnsi="宋体" w:hint="eastAsia"/>
          <w:sz w:val="32"/>
          <w:szCs w:val="32"/>
        </w:rPr>
        <w:t>到绵竹市公共资源交易中心提出书面申请。竞买保证金到账的截止时间为</w:t>
      </w:r>
      <w:smartTag w:uri="urn:schemas-microsoft-com:office:smarttags" w:element="chsdate">
        <w:smartTagPr>
          <w:attr w:name="IsROCDate" w:val="False"/>
          <w:attr w:name="IsLunarDate" w:val="False"/>
          <w:attr w:name="Day" w:val="14"/>
          <w:attr w:name="Month" w:val="7"/>
          <w:attr w:name="Year" w:val="2017"/>
        </w:smartTagPr>
        <w:r w:rsidRPr="00F064E5">
          <w:rPr>
            <w:rFonts w:ascii="宋体" w:hAnsi="宋体"/>
            <w:color w:val="FF0000"/>
            <w:sz w:val="32"/>
            <w:szCs w:val="32"/>
          </w:rPr>
          <w:t>2017</w:t>
        </w:r>
        <w:r w:rsidRPr="00F064E5">
          <w:rPr>
            <w:rFonts w:ascii="宋体" w:hAnsi="宋体" w:hint="eastAsia"/>
            <w:color w:val="FF0000"/>
            <w:sz w:val="32"/>
            <w:szCs w:val="32"/>
          </w:rPr>
          <w:t>年</w:t>
        </w:r>
        <w:r w:rsidRPr="00F064E5">
          <w:rPr>
            <w:rFonts w:ascii="宋体" w:hAnsi="宋体"/>
            <w:color w:val="FF0000"/>
            <w:sz w:val="32"/>
            <w:szCs w:val="32"/>
          </w:rPr>
          <w:t>8</w:t>
        </w:r>
        <w:r w:rsidRPr="00F064E5">
          <w:rPr>
            <w:rFonts w:ascii="宋体" w:hAnsi="宋体" w:hint="eastAsia"/>
            <w:color w:val="FF0000"/>
            <w:sz w:val="32"/>
            <w:szCs w:val="32"/>
          </w:rPr>
          <w:t>月</w:t>
        </w:r>
        <w:r w:rsidRPr="00F064E5">
          <w:rPr>
            <w:rFonts w:ascii="宋体" w:hAnsi="宋体"/>
            <w:color w:val="FF0000"/>
            <w:sz w:val="32"/>
            <w:szCs w:val="32"/>
          </w:rPr>
          <w:t>3</w:t>
        </w:r>
        <w:r w:rsidRPr="00F064E5">
          <w:rPr>
            <w:rFonts w:ascii="宋体" w:hAnsi="宋体" w:hint="eastAsia"/>
            <w:color w:val="FF0000"/>
            <w:sz w:val="32"/>
            <w:szCs w:val="32"/>
          </w:rPr>
          <w:t>日下午</w:t>
        </w:r>
      </w:smartTag>
      <w:r w:rsidRPr="00F064E5">
        <w:rPr>
          <w:rFonts w:ascii="宋体" w:hAnsi="宋体"/>
          <w:color w:val="FF0000"/>
          <w:sz w:val="32"/>
          <w:szCs w:val="32"/>
        </w:rPr>
        <w:t>4:00</w:t>
      </w:r>
      <w:r w:rsidRPr="00F064E5">
        <w:rPr>
          <w:rFonts w:ascii="宋体" w:hAnsi="宋体" w:hint="eastAsia"/>
          <w:color w:val="FF0000"/>
          <w:sz w:val="32"/>
          <w:szCs w:val="32"/>
        </w:rPr>
        <w:t>时</w:t>
      </w:r>
      <w:r>
        <w:rPr>
          <w:rFonts w:ascii="宋体" w:hAnsi="宋体" w:hint="eastAsia"/>
          <w:sz w:val="32"/>
          <w:szCs w:val="32"/>
        </w:rPr>
        <w:t>（以银行书面通知到达绵竹市公共资源交易中心竞买保证金账户为缴纳依据，只接受转账方式缴纳竞买保证金，保证金注明，如：“</w:t>
      </w:r>
      <w:r>
        <w:rPr>
          <w:rFonts w:ascii="宋体" w:hAnsi="宋体"/>
          <w:sz w:val="32"/>
          <w:szCs w:val="32"/>
        </w:rPr>
        <w:t>2017-04</w:t>
      </w:r>
      <w:r>
        <w:rPr>
          <w:rFonts w:ascii="宋体" w:hAnsi="宋体" w:hint="eastAsia"/>
          <w:sz w:val="32"/>
          <w:szCs w:val="32"/>
        </w:rPr>
        <w:t>（土拍）竞买保证金”）。</w:t>
      </w:r>
    </w:p>
    <w:p w:rsidR="002749A5" w:rsidRDefault="002749A5" w:rsidP="000848B8">
      <w:pPr>
        <w:pStyle w:val="BodyTextIndent2"/>
        <w:spacing w:line="440" w:lineRule="exact"/>
        <w:ind w:firstLineChars="200" w:firstLine="31680"/>
        <w:rPr>
          <w:rFonts w:ascii="宋体"/>
          <w:sz w:val="32"/>
          <w:szCs w:val="32"/>
        </w:rPr>
      </w:pPr>
      <w:r>
        <w:rPr>
          <w:rFonts w:ascii="宋体" w:hAnsi="宋体" w:hint="eastAsia"/>
          <w:sz w:val="32"/>
          <w:szCs w:val="32"/>
        </w:rPr>
        <w:t>经审查，申请人具备申请条件，并按规定缴纳竞买保证金的，绵竹市公共资源交易中心将在</w:t>
      </w:r>
      <w:smartTag w:uri="urn:schemas-microsoft-com:office:smarttags" w:element="chsdate">
        <w:smartTagPr>
          <w:attr w:name="IsROCDate" w:val="False"/>
          <w:attr w:name="IsLunarDate" w:val="False"/>
          <w:attr w:name="Day" w:val="14"/>
          <w:attr w:name="Month" w:val="7"/>
          <w:attr w:name="Year" w:val="2017"/>
        </w:smartTagPr>
        <w:r w:rsidRPr="00F064E5">
          <w:rPr>
            <w:rFonts w:ascii="宋体" w:hAnsi="宋体"/>
            <w:color w:val="FF0000"/>
            <w:sz w:val="32"/>
            <w:szCs w:val="32"/>
          </w:rPr>
          <w:t>2017</w:t>
        </w:r>
        <w:r w:rsidRPr="00F064E5">
          <w:rPr>
            <w:rFonts w:ascii="宋体" w:hAnsi="宋体" w:hint="eastAsia"/>
            <w:color w:val="FF0000"/>
            <w:sz w:val="32"/>
            <w:szCs w:val="32"/>
          </w:rPr>
          <w:t>年</w:t>
        </w:r>
        <w:r w:rsidRPr="00F064E5">
          <w:rPr>
            <w:rFonts w:ascii="宋体" w:hAnsi="宋体"/>
            <w:color w:val="FF0000"/>
            <w:sz w:val="32"/>
            <w:szCs w:val="32"/>
          </w:rPr>
          <w:t>8</w:t>
        </w:r>
        <w:r w:rsidRPr="00F064E5">
          <w:rPr>
            <w:rFonts w:ascii="宋体" w:hAnsi="宋体" w:hint="eastAsia"/>
            <w:color w:val="FF0000"/>
            <w:sz w:val="32"/>
            <w:szCs w:val="32"/>
          </w:rPr>
          <w:t>月</w:t>
        </w:r>
        <w:r w:rsidRPr="00F064E5">
          <w:rPr>
            <w:rFonts w:ascii="宋体" w:hAnsi="宋体"/>
            <w:color w:val="FF0000"/>
            <w:sz w:val="32"/>
            <w:szCs w:val="32"/>
          </w:rPr>
          <w:t>3</w:t>
        </w:r>
        <w:r w:rsidRPr="00F064E5">
          <w:rPr>
            <w:rFonts w:ascii="宋体" w:hAnsi="宋体" w:hint="eastAsia"/>
            <w:color w:val="FF0000"/>
            <w:sz w:val="32"/>
            <w:szCs w:val="32"/>
          </w:rPr>
          <w:t>日下午</w:t>
        </w:r>
      </w:smartTag>
      <w:r>
        <w:rPr>
          <w:rFonts w:ascii="宋体" w:hAnsi="宋体"/>
          <w:sz w:val="32"/>
          <w:szCs w:val="32"/>
        </w:rPr>
        <w:t>5:00</w:t>
      </w:r>
      <w:r>
        <w:rPr>
          <w:rFonts w:ascii="宋体" w:hAnsi="宋体" w:hint="eastAsia"/>
          <w:sz w:val="32"/>
          <w:szCs w:val="32"/>
        </w:rPr>
        <w:t>时前确认其竞买资格。</w:t>
      </w:r>
    </w:p>
    <w:p w:rsidR="002749A5" w:rsidRDefault="002749A5" w:rsidP="000848B8">
      <w:pPr>
        <w:pStyle w:val="BodyTextIndent2"/>
        <w:spacing w:line="440" w:lineRule="exact"/>
        <w:ind w:firstLineChars="200" w:firstLine="31680"/>
        <w:rPr>
          <w:rFonts w:ascii="宋体"/>
          <w:sz w:val="32"/>
          <w:szCs w:val="32"/>
        </w:rPr>
      </w:pPr>
      <w:r>
        <w:rPr>
          <w:rFonts w:ascii="宋体" w:hAnsi="宋体" w:hint="eastAsia"/>
          <w:sz w:val="32"/>
          <w:szCs w:val="32"/>
        </w:rPr>
        <w:t>七、申请人应提交的文本资料：竞买申请书、缴纳保证金的凭证、营业执照副本复印件、单位出具的法定代表人证明、法定代表人身份证复印件等，个人竞买需提交身份证复印件等，以上复印件（加盖鲜章）报名时均须交验原件。</w:t>
      </w:r>
    </w:p>
    <w:p w:rsidR="002749A5" w:rsidRDefault="002749A5" w:rsidP="000848B8">
      <w:pPr>
        <w:pStyle w:val="BodyTextIndent2"/>
        <w:spacing w:line="440" w:lineRule="exact"/>
        <w:ind w:firstLineChars="200" w:firstLine="31680"/>
        <w:rPr>
          <w:rFonts w:ascii="宋体"/>
          <w:sz w:val="32"/>
          <w:szCs w:val="32"/>
        </w:rPr>
      </w:pPr>
      <w:r>
        <w:rPr>
          <w:rFonts w:ascii="宋体" w:hAnsi="宋体" w:hint="eastAsia"/>
          <w:sz w:val="32"/>
          <w:szCs w:val="32"/>
        </w:rPr>
        <w:t>八、</w:t>
      </w:r>
      <w:r w:rsidRPr="00F064E5">
        <w:rPr>
          <w:rFonts w:ascii="宋体" w:hint="eastAsia"/>
          <w:color w:val="FF0000"/>
          <w:sz w:val="32"/>
          <w:szCs w:val="32"/>
        </w:rPr>
        <w:t>苏绵大道东侧、武进路北侧</w:t>
      </w:r>
      <w:r w:rsidRPr="00F064E5">
        <w:rPr>
          <w:rFonts w:ascii="宋体" w:hAnsi="宋体" w:hint="eastAsia"/>
          <w:color w:val="FF0000"/>
          <w:sz w:val="32"/>
          <w:szCs w:val="32"/>
        </w:rPr>
        <w:t>壹宗地块国有建设用地使用权拍卖会定于</w:t>
      </w:r>
      <w:smartTag w:uri="urn:schemas-microsoft-com:office:smarttags" w:element="chsdate">
        <w:smartTagPr>
          <w:attr w:name="IsROCDate" w:val="False"/>
          <w:attr w:name="IsLunarDate" w:val="False"/>
          <w:attr w:name="Day" w:val="14"/>
          <w:attr w:name="Month" w:val="7"/>
          <w:attr w:name="Year" w:val="2017"/>
        </w:smartTagPr>
        <w:r w:rsidRPr="00F064E5">
          <w:rPr>
            <w:rFonts w:ascii="宋体" w:hAnsi="宋体"/>
            <w:color w:val="FF0000"/>
            <w:sz w:val="32"/>
            <w:szCs w:val="32"/>
          </w:rPr>
          <w:t>2017</w:t>
        </w:r>
        <w:r w:rsidRPr="00F064E5">
          <w:rPr>
            <w:rFonts w:ascii="宋体" w:hAnsi="宋体" w:hint="eastAsia"/>
            <w:color w:val="FF0000"/>
            <w:sz w:val="32"/>
            <w:szCs w:val="32"/>
          </w:rPr>
          <w:t>年</w:t>
        </w:r>
        <w:r w:rsidRPr="00F064E5">
          <w:rPr>
            <w:rFonts w:ascii="宋体" w:hAnsi="宋体"/>
            <w:color w:val="FF0000"/>
            <w:sz w:val="32"/>
            <w:szCs w:val="32"/>
          </w:rPr>
          <w:t>8</w:t>
        </w:r>
        <w:r w:rsidRPr="00F064E5">
          <w:rPr>
            <w:rFonts w:ascii="宋体" w:hAnsi="宋体" w:hint="eastAsia"/>
            <w:color w:val="FF0000"/>
            <w:sz w:val="32"/>
            <w:szCs w:val="32"/>
          </w:rPr>
          <w:t>月</w:t>
        </w:r>
        <w:r w:rsidRPr="00F064E5">
          <w:rPr>
            <w:rFonts w:ascii="宋体" w:hAnsi="宋体"/>
            <w:color w:val="FF0000"/>
            <w:sz w:val="32"/>
            <w:szCs w:val="32"/>
          </w:rPr>
          <w:t>4</w:t>
        </w:r>
        <w:r w:rsidRPr="00F064E5">
          <w:rPr>
            <w:rFonts w:ascii="宋体" w:hAnsi="宋体" w:hint="eastAsia"/>
            <w:color w:val="FF0000"/>
            <w:sz w:val="32"/>
            <w:szCs w:val="32"/>
          </w:rPr>
          <w:t>日</w:t>
        </w:r>
      </w:smartTag>
      <w:r w:rsidRPr="00F064E5">
        <w:rPr>
          <w:rFonts w:ascii="宋体" w:hAnsi="宋体" w:hint="eastAsia"/>
          <w:color w:val="FF0000"/>
          <w:sz w:val="32"/>
          <w:szCs w:val="32"/>
        </w:rPr>
        <w:t>（星期</w:t>
      </w:r>
      <w:r>
        <w:rPr>
          <w:rFonts w:ascii="宋体" w:hAnsi="宋体" w:hint="eastAsia"/>
          <w:color w:val="FF0000"/>
          <w:sz w:val="32"/>
          <w:szCs w:val="32"/>
        </w:rPr>
        <w:t>五</w:t>
      </w:r>
      <w:r w:rsidRPr="00F064E5">
        <w:rPr>
          <w:rFonts w:ascii="宋体" w:hAnsi="宋体" w:hint="eastAsia"/>
          <w:color w:val="FF0000"/>
          <w:sz w:val="32"/>
          <w:szCs w:val="32"/>
        </w:rPr>
        <w:t>）上午</w:t>
      </w:r>
      <w:r w:rsidRPr="00F064E5">
        <w:rPr>
          <w:rFonts w:ascii="宋体" w:hAnsi="宋体"/>
          <w:color w:val="FF0000"/>
          <w:sz w:val="32"/>
          <w:szCs w:val="32"/>
        </w:rPr>
        <w:t xml:space="preserve">10 </w:t>
      </w:r>
      <w:r w:rsidRPr="00F064E5">
        <w:rPr>
          <w:rFonts w:ascii="宋体" w:hAnsi="宋体" w:hint="eastAsia"/>
          <w:color w:val="FF0000"/>
          <w:sz w:val="32"/>
          <w:szCs w:val="32"/>
        </w:rPr>
        <w:t>：</w:t>
      </w:r>
      <w:r w:rsidRPr="00F064E5">
        <w:rPr>
          <w:rFonts w:ascii="宋体" w:hAnsi="宋体"/>
          <w:color w:val="FF0000"/>
          <w:sz w:val="32"/>
          <w:szCs w:val="32"/>
        </w:rPr>
        <w:t>10</w:t>
      </w:r>
      <w:r w:rsidRPr="00F064E5">
        <w:rPr>
          <w:rFonts w:ascii="宋体" w:hAnsi="宋体" w:hint="eastAsia"/>
          <w:color w:val="FF0000"/>
          <w:sz w:val="32"/>
          <w:szCs w:val="32"/>
        </w:rPr>
        <w:t>时，</w:t>
      </w:r>
      <w:r>
        <w:rPr>
          <w:rFonts w:ascii="宋体" w:hAnsi="宋体" w:hint="eastAsia"/>
          <w:sz w:val="32"/>
          <w:szCs w:val="32"/>
        </w:rPr>
        <w:t>在绵竹市公共资源交易中心拍卖大厅举行（苏绵大道金山街口政务服务中心</w:t>
      </w:r>
      <w:r>
        <w:rPr>
          <w:rFonts w:ascii="宋体" w:hAnsi="宋体"/>
          <w:sz w:val="32"/>
          <w:szCs w:val="32"/>
        </w:rPr>
        <w:t>D</w:t>
      </w:r>
      <w:r>
        <w:rPr>
          <w:rFonts w:ascii="宋体" w:hAnsi="宋体" w:hint="eastAsia"/>
          <w:sz w:val="32"/>
          <w:szCs w:val="32"/>
        </w:rPr>
        <w:t>区</w:t>
      </w:r>
      <w:r>
        <w:rPr>
          <w:rFonts w:ascii="宋体" w:hAnsi="宋体"/>
          <w:sz w:val="32"/>
          <w:szCs w:val="32"/>
        </w:rPr>
        <w:t>4</w:t>
      </w:r>
      <w:r>
        <w:rPr>
          <w:rFonts w:ascii="宋体" w:hAnsi="宋体" w:hint="eastAsia"/>
          <w:sz w:val="32"/>
          <w:szCs w:val="32"/>
        </w:rPr>
        <w:t>楼）。</w:t>
      </w:r>
    </w:p>
    <w:p w:rsidR="002749A5" w:rsidRDefault="002749A5" w:rsidP="000848B8">
      <w:pPr>
        <w:pStyle w:val="BodyTextIndent2"/>
        <w:tabs>
          <w:tab w:val="left" w:pos="5175"/>
        </w:tabs>
        <w:spacing w:line="440" w:lineRule="exact"/>
        <w:ind w:firstLineChars="200" w:firstLine="31680"/>
        <w:rPr>
          <w:rFonts w:ascii="宋体"/>
          <w:sz w:val="32"/>
          <w:szCs w:val="32"/>
        </w:rPr>
      </w:pPr>
      <w:r>
        <w:rPr>
          <w:rFonts w:ascii="宋体" w:hAnsi="宋体" w:hint="eastAsia"/>
          <w:sz w:val="32"/>
          <w:szCs w:val="32"/>
        </w:rPr>
        <w:t>九、联系方式及银行账户</w:t>
      </w:r>
      <w:r>
        <w:rPr>
          <w:rFonts w:ascii="宋体"/>
          <w:sz w:val="32"/>
          <w:szCs w:val="32"/>
        </w:rPr>
        <w:tab/>
      </w:r>
    </w:p>
    <w:p w:rsidR="002749A5" w:rsidRDefault="002749A5" w:rsidP="000848B8">
      <w:pPr>
        <w:pStyle w:val="BodyTextIndent2"/>
        <w:spacing w:line="440" w:lineRule="exact"/>
        <w:ind w:firstLineChars="200" w:firstLine="31680"/>
        <w:rPr>
          <w:rFonts w:ascii="宋体"/>
          <w:sz w:val="32"/>
          <w:szCs w:val="32"/>
        </w:rPr>
      </w:pPr>
      <w:r>
        <w:rPr>
          <w:rFonts w:ascii="宋体" w:hAnsi="宋体" w:hint="eastAsia"/>
          <w:sz w:val="32"/>
          <w:szCs w:val="32"/>
        </w:rPr>
        <w:t>联系地址：绵竹市公共资源交易中心（苏绵大道金山街口政务服务中心</w:t>
      </w:r>
      <w:r>
        <w:rPr>
          <w:rFonts w:ascii="宋体" w:hAnsi="宋体"/>
          <w:sz w:val="32"/>
          <w:szCs w:val="32"/>
        </w:rPr>
        <w:t>D</w:t>
      </w:r>
      <w:r>
        <w:rPr>
          <w:rFonts w:ascii="宋体" w:hAnsi="宋体" w:hint="eastAsia"/>
          <w:sz w:val="32"/>
          <w:szCs w:val="32"/>
        </w:rPr>
        <w:t>区</w:t>
      </w:r>
      <w:r>
        <w:rPr>
          <w:rFonts w:ascii="宋体" w:hAnsi="宋体"/>
          <w:sz w:val="32"/>
          <w:szCs w:val="32"/>
        </w:rPr>
        <w:t>4</w:t>
      </w:r>
      <w:r>
        <w:rPr>
          <w:rFonts w:ascii="宋体" w:hAnsi="宋体" w:hint="eastAsia"/>
          <w:sz w:val="32"/>
          <w:szCs w:val="32"/>
        </w:rPr>
        <w:t>楼）</w:t>
      </w:r>
    </w:p>
    <w:p w:rsidR="002749A5" w:rsidRDefault="002749A5" w:rsidP="000848B8">
      <w:pPr>
        <w:autoSpaceDE w:val="0"/>
        <w:spacing w:line="460" w:lineRule="exact"/>
        <w:ind w:firstLineChars="200" w:firstLine="31680"/>
        <w:rPr>
          <w:rFonts w:ascii="宋体" w:cs="ZWAdobeF"/>
          <w:sz w:val="2"/>
          <w:szCs w:val="32"/>
        </w:rPr>
      </w:pPr>
      <w:r>
        <w:rPr>
          <w:rFonts w:ascii="宋体" w:hAnsi="宋体" w:hint="eastAsia"/>
          <w:sz w:val="32"/>
          <w:szCs w:val="32"/>
        </w:rPr>
        <w:t>网址：</w:t>
      </w:r>
      <w:r>
        <w:rPr>
          <w:rFonts w:ascii="宋体" w:hAnsi="宋体"/>
          <w:sz w:val="32"/>
          <w:szCs w:val="32"/>
        </w:rPr>
        <w:t>http://www.mz.gov.cn(</w:t>
      </w:r>
      <w:r>
        <w:rPr>
          <w:rFonts w:ascii="宋体" w:hAnsi="宋体" w:cs="宋体" w:hint="eastAsia"/>
          <w:kern w:val="0"/>
          <w:sz w:val="32"/>
          <w:szCs w:val="32"/>
        </w:rPr>
        <w:t>绵竹市政府公众信息网</w:t>
      </w:r>
      <w:r>
        <w:rPr>
          <w:rFonts w:ascii="宋体" w:hAnsi="宋体" w:cs="宋体"/>
          <w:kern w:val="0"/>
          <w:sz w:val="32"/>
          <w:szCs w:val="32"/>
        </w:rPr>
        <w:t>)</w:t>
      </w:r>
    </w:p>
    <w:p w:rsidR="002749A5" w:rsidRDefault="002749A5" w:rsidP="000848B8">
      <w:pPr>
        <w:spacing w:line="460" w:lineRule="exact"/>
        <w:ind w:firstLineChars="200" w:firstLine="31680"/>
        <w:rPr>
          <w:rFonts w:ascii="宋体"/>
          <w:sz w:val="32"/>
          <w:szCs w:val="32"/>
        </w:rPr>
      </w:pPr>
      <w:r>
        <w:rPr>
          <w:rFonts w:ascii="宋体" w:hAnsi="宋体" w:hint="eastAsia"/>
          <w:sz w:val="32"/>
          <w:szCs w:val="32"/>
        </w:rPr>
        <w:t>联系电话：</w:t>
      </w:r>
      <w:r>
        <w:rPr>
          <w:rFonts w:ascii="宋体" w:hAnsi="宋体"/>
          <w:sz w:val="32"/>
          <w:szCs w:val="32"/>
        </w:rPr>
        <w:t xml:space="preserve">0838-6784422   </w:t>
      </w:r>
    </w:p>
    <w:p w:rsidR="002749A5" w:rsidRDefault="002749A5" w:rsidP="000848B8">
      <w:pPr>
        <w:pStyle w:val="BodyTextIndent2"/>
        <w:spacing w:line="440" w:lineRule="exact"/>
        <w:ind w:firstLineChars="200" w:firstLine="31680"/>
        <w:rPr>
          <w:rFonts w:ascii="宋体"/>
          <w:sz w:val="32"/>
          <w:szCs w:val="32"/>
        </w:rPr>
      </w:pPr>
      <w:r>
        <w:rPr>
          <w:rFonts w:ascii="宋体" w:hAnsi="宋体" w:hint="eastAsia"/>
          <w:sz w:val="32"/>
          <w:szCs w:val="32"/>
        </w:rPr>
        <w:t>竞买保证金缴纳银行账户一：</w:t>
      </w:r>
    </w:p>
    <w:p w:rsidR="002749A5" w:rsidRDefault="002749A5" w:rsidP="000848B8">
      <w:pPr>
        <w:pStyle w:val="BodyTextIndent2"/>
        <w:spacing w:line="440" w:lineRule="exact"/>
        <w:ind w:firstLineChars="200" w:firstLine="31680"/>
        <w:rPr>
          <w:rFonts w:ascii="宋体"/>
          <w:sz w:val="32"/>
          <w:szCs w:val="32"/>
        </w:rPr>
      </w:pPr>
      <w:r>
        <w:rPr>
          <w:rFonts w:ascii="宋体" w:hAnsi="宋体" w:hint="eastAsia"/>
          <w:sz w:val="32"/>
          <w:szCs w:val="32"/>
        </w:rPr>
        <w:t>开户单位：绵竹市公共资源交易中心</w:t>
      </w:r>
    </w:p>
    <w:p w:rsidR="002749A5" w:rsidRDefault="002749A5" w:rsidP="000848B8">
      <w:pPr>
        <w:spacing w:line="440" w:lineRule="exact"/>
        <w:ind w:firstLineChars="200" w:firstLine="31680"/>
        <w:rPr>
          <w:rFonts w:ascii="宋体"/>
          <w:sz w:val="32"/>
          <w:szCs w:val="32"/>
        </w:rPr>
      </w:pPr>
      <w:r>
        <w:rPr>
          <w:rFonts w:ascii="宋体" w:hAnsi="宋体" w:hint="eastAsia"/>
          <w:sz w:val="32"/>
          <w:szCs w:val="32"/>
        </w:rPr>
        <w:t>开</w:t>
      </w:r>
      <w:r>
        <w:rPr>
          <w:rFonts w:ascii="宋体" w:hAnsi="宋体"/>
          <w:sz w:val="32"/>
          <w:szCs w:val="32"/>
        </w:rPr>
        <w:t xml:space="preserve"> </w:t>
      </w:r>
      <w:r>
        <w:rPr>
          <w:rFonts w:ascii="宋体" w:hAnsi="宋体" w:hint="eastAsia"/>
          <w:sz w:val="32"/>
          <w:szCs w:val="32"/>
        </w:rPr>
        <w:t>户</w:t>
      </w:r>
      <w:r>
        <w:rPr>
          <w:rFonts w:ascii="宋体" w:hAnsi="宋体"/>
          <w:sz w:val="32"/>
          <w:szCs w:val="32"/>
        </w:rPr>
        <w:t xml:space="preserve"> </w:t>
      </w:r>
      <w:r>
        <w:rPr>
          <w:rFonts w:ascii="宋体" w:hAnsi="宋体" w:hint="eastAsia"/>
          <w:sz w:val="32"/>
          <w:szCs w:val="32"/>
        </w:rPr>
        <w:t>行：德阳银行绵竹支行</w:t>
      </w:r>
    </w:p>
    <w:p w:rsidR="002749A5" w:rsidRDefault="002749A5" w:rsidP="000848B8">
      <w:pPr>
        <w:spacing w:line="440" w:lineRule="exact"/>
        <w:ind w:firstLineChars="200" w:firstLine="31680"/>
        <w:rPr>
          <w:rFonts w:ascii="宋体"/>
          <w:sz w:val="32"/>
          <w:szCs w:val="32"/>
        </w:rPr>
      </w:pPr>
      <w:r>
        <w:rPr>
          <w:rFonts w:ascii="宋体" w:hAnsi="宋体" w:hint="eastAsia"/>
          <w:sz w:val="32"/>
          <w:szCs w:val="32"/>
        </w:rPr>
        <w:t>账</w:t>
      </w:r>
      <w:r>
        <w:rPr>
          <w:rFonts w:ascii="宋体" w:hAnsi="宋体"/>
          <w:sz w:val="32"/>
          <w:szCs w:val="32"/>
        </w:rPr>
        <w:t xml:space="preserve">    </w:t>
      </w:r>
      <w:r>
        <w:rPr>
          <w:rFonts w:ascii="宋体" w:hAnsi="宋体" w:hint="eastAsia"/>
          <w:sz w:val="32"/>
          <w:szCs w:val="32"/>
        </w:rPr>
        <w:t>号：</w:t>
      </w:r>
      <w:r>
        <w:rPr>
          <w:rFonts w:ascii="宋体" w:hAnsi="宋体"/>
          <w:sz w:val="32"/>
          <w:szCs w:val="32"/>
        </w:rPr>
        <w:t>2010900002854680</w:t>
      </w:r>
    </w:p>
    <w:p w:rsidR="002749A5" w:rsidRDefault="002749A5" w:rsidP="000848B8">
      <w:pPr>
        <w:spacing w:line="440" w:lineRule="exact"/>
        <w:ind w:firstLineChars="200" w:firstLine="31680"/>
        <w:rPr>
          <w:rFonts w:ascii="宋体"/>
          <w:sz w:val="32"/>
          <w:szCs w:val="32"/>
        </w:rPr>
      </w:pPr>
      <w:r>
        <w:rPr>
          <w:rFonts w:ascii="宋体" w:hAnsi="宋体" w:hint="eastAsia"/>
          <w:sz w:val="32"/>
          <w:szCs w:val="32"/>
        </w:rPr>
        <w:t>竞买保证金缴纳银行账户二：</w:t>
      </w:r>
    </w:p>
    <w:p w:rsidR="002749A5" w:rsidRDefault="002749A5" w:rsidP="000848B8">
      <w:pPr>
        <w:spacing w:line="440" w:lineRule="exact"/>
        <w:ind w:firstLineChars="200" w:firstLine="31680"/>
        <w:rPr>
          <w:rFonts w:ascii="宋体"/>
          <w:sz w:val="32"/>
          <w:szCs w:val="32"/>
        </w:rPr>
      </w:pPr>
      <w:r>
        <w:rPr>
          <w:rFonts w:ascii="宋体" w:hAnsi="宋体" w:hint="eastAsia"/>
          <w:sz w:val="32"/>
          <w:szCs w:val="32"/>
        </w:rPr>
        <w:t>开户名称：绵竹市公共资源交易中心</w:t>
      </w:r>
    </w:p>
    <w:p w:rsidR="002749A5" w:rsidRDefault="002749A5" w:rsidP="000848B8">
      <w:pPr>
        <w:spacing w:line="440" w:lineRule="exact"/>
        <w:ind w:firstLineChars="200" w:firstLine="31680"/>
        <w:rPr>
          <w:rFonts w:ascii="宋体"/>
          <w:sz w:val="32"/>
          <w:szCs w:val="32"/>
        </w:rPr>
      </w:pPr>
      <w:r>
        <w:rPr>
          <w:rFonts w:ascii="宋体" w:hAnsi="宋体" w:hint="eastAsia"/>
          <w:sz w:val="32"/>
          <w:szCs w:val="32"/>
        </w:rPr>
        <w:t>开</w:t>
      </w:r>
      <w:r>
        <w:rPr>
          <w:rFonts w:ascii="宋体" w:hAnsi="宋体"/>
          <w:sz w:val="32"/>
          <w:szCs w:val="32"/>
        </w:rPr>
        <w:t xml:space="preserve"> </w:t>
      </w:r>
      <w:r>
        <w:rPr>
          <w:rFonts w:ascii="宋体" w:hAnsi="宋体" w:hint="eastAsia"/>
          <w:sz w:val="32"/>
          <w:szCs w:val="32"/>
        </w:rPr>
        <w:t>户</w:t>
      </w:r>
      <w:r>
        <w:rPr>
          <w:rFonts w:ascii="宋体" w:hAnsi="宋体"/>
          <w:sz w:val="32"/>
          <w:szCs w:val="32"/>
        </w:rPr>
        <w:t xml:space="preserve"> </w:t>
      </w:r>
      <w:r>
        <w:rPr>
          <w:rFonts w:ascii="宋体" w:hAnsi="宋体" w:hint="eastAsia"/>
          <w:sz w:val="32"/>
          <w:szCs w:val="32"/>
        </w:rPr>
        <w:t>行：中国农业银行绵竹市支行</w:t>
      </w:r>
    </w:p>
    <w:p w:rsidR="002749A5" w:rsidRDefault="002749A5" w:rsidP="000848B8">
      <w:pPr>
        <w:spacing w:line="440" w:lineRule="exact"/>
        <w:ind w:firstLineChars="200" w:firstLine="31680"/>
        <w:rPr>
          <w:rFonts w:ascii="宋体"/>
          <w:sz w:val="32"/>
          <w:szCs w:val="32"/>
        </w:rPr>
      </w:pPr>
      <w:r>
        <w:rPr>
          <w:rFonts w:ascii="宋体" w:hAnsi="宋体" w:hint="eastAsia"/>
          <w:sz w:val="32"/>
          <w:szCs w:val="32"/>
        </w:rPr>
        <w:t>账</w:t>
      </w:r>
      <w:r>
        <w:rPr>
          <w:rFonts w:ascii="宋体" w:hAnsi="宋体"/>
          <w:sz w:val="32"/>
          <w:szCs w:val="32"/>
        </w:rPr>
        <w:t xml:space="preserve">    </w:t>
      </w:r>
      <w:r>
        <w:rPr>
          <w:rFonts w:ascii="宋体" w:hAnsi="宋体" w:hint="eastAsia"/>
          <w:sz w:val="32"/>
          <w:szCs w:val="32"/>
        </w:rPr>
        <w:t>号：</w:t>
      </w:r>
      <w:r>
        <w:rPr>
          <w:rFonts w:ascii="宋体" w:hAnsi="宋体"/>
          <w:sz w:val="32"/>
          <w:szCs w:val="32"/>
        </w:rPr>
        <w:t>22204101040022840</w:t>
      </w:r>
    </w:p>
    <w:p w:rsidR="002749A5" w:rsidRDefault="002749A5" w:rsidP="00632255">
      <w:pPr>
        <w:spacing w:line="460" w:lineRule="exact"/>
        <w:jc w:val="center"/>
        <w:rPr>
          <w:rFonts w:ascii="宋体"/>
          <w:sz w:val="32"/>
          <w:szCs w:val="32"/>
        </w:rPr>
      </w:pPr>
      <w:r>
        <w:rPr>
          <w:rFonts w:ascii="宋体" w:hAnsi="宋体"/>
          <w:sz w:val="32"/>
          <w:szCs w:val="32"/>
        </w:rPr>
        <w:t xml:space="preserve">                      </w:t>
      </w:r>
      <w:r>
        <w:rPr>
          <w:rFonts w:ascii="宋体" w:hAnsi="宋体" w:hint="eastAsia"/>
          <w:sz w:val="32"/>
          <w:szCs w:val="32"/>
        </w:rPr>
        <w:t>四川德阳丰德拍卖有限公司</w:t>
      </w:r>
    </w:p>
    <w:p w:rsidR="002749A5" w:rsidRDefault="002749A5" w:rsidP="00632255">
      <w:pPr>
        <w:rPr>
          <w:rFonts w:ascii="宋体"/>
          <w:sz w:val="32"/>
          <w:szCs w:val="32"/>
        </w:rPr>
      </w:pPr>
      <w:r>
        <w:rPr>
          <w:rFonts w:ascii="宋体" w:hAnsi="宋体"/>
          <w:sz w:val="32"/>
          <w:szCs w:val="32"/>
        </w:rPr>
        <w:t xml:space="preserve">                        </w:t>
      </w:r>
      <w:smartTag w:uri="urn:schemas-microsoft-com:office:smarttags" w:element="chsdate">
        <w:smartTagPr>
          <w:attr w:name="IsROCDate" w:val="False"/>
          <w:attr w:name="IsLunarDate" w:val="False"/>
          <w:attr w:name="Day" w:val="14"/>
          <w:attr w:name="Month" w:val="7"/>
          <w:attr w:name="Year" w:val="2017"/>
        </w:smartTagPr>
        <w:r>
          <w:rPr>
            <w:rFonts w:ascii="宋体" w:hAnsi="宋体"/>
            <w:sz w:val="32"/>
            <w:szCs w:val="32"/>
          </w:rPr>
          <w:t>2017</w:t>
        </w:r>
        <w:r>
          <w:rPr>
            <w:rFonts w:ascii="宋体" w:hAnsi="宋体" w:hint="eastAsia"/>
            <w:sz w:val="32"/>
            <w:szCs w:val="32"/>
          </w:rPr>
          <w:t>年</w:t>
        </w:r>
        <w:r>
          <w:rPr>
            <w:rFonts w:ascii="宋体" w:hAnsi="宋体"/>
            <w:sz w:val="32"/>
            <w:szCs w:val="32"/>
          </w:rPr>
          <w:t>7</w:t>
        </w:r>
        <w:r>
          <w:rPr>
            <w:rFonts w:ascii="宋体" w:hAnsi="宋体" w:hint="eastAsia"/>
            <w:sz w:val="32"/>
            <w:szCs w:val="32"/>
          </w:rPr>
          <w:t>月</w:t>
        </w:r>
        <w:r>
          <w:rPr>
            <w:rFonts w:ascii="宋体" w:hAnsi="宋体"/>
            <w:sz w:val="32"/>
            <w:szCs w:val="32"/>
          </w:rPr>
          <w:t>14</w:t>
        </w:r>
        <w:r>
          <w:rPr>
            <w:rFonts w:ascii="宋体" w:hAnsi="宋体" w:hint="eastAsia"/>
            <w:sz w:val="32"/>
            <w:szCs w:val="32"/>
          </w:rPr>
          <w:t>日</w:t>
        </w:r>
      </w:smartTag>
    </w:p>
    <w:p w:rsidR="002749A5" w:rsidRDefault="002749A5" w:rsidP="00632255"/>
    <w:p w:rsidR="002749A5" w:rsidRDefault="002749A5" w:rsidP="00632255"/>
    <w:p w:rsidR="002749A5" w:rsidRDefault="002749A5" w:rsidP="00632255"/>
    <w:p w:rsidR="002749A5" w:rsidRPr="00475F9C" w:rsidRDefault="002749A5" w:rsidP="00BE4626">
      <w:pPr>
        <w:spacing w:beforeLines="100" w:line="360" w:lineRule="auto"/>
        <w:jc w:val="center"/>
        <w:rPr>
          <w:rFonts w:ascii="宋体"/>
          <w:sz w:val="44"/>
          <w:szCs w:val="44"/>
        </w:rPr>
      </w:pPr>
      <w:r w:rsidRPr="00475F9C">
        <w:rPr>
          <w:rFonts w:ascii="宋体" w:hAnsi="宋体" w:hint="eastAsia"/>
          <w:sz w:val="44"/>
          <w:szCs w:val="44"/>
        </w:rPr>
        <w:t>绵竹市公共资源交易中心</w:t>
      </w:r>
    </w:p>
    <w:p w:rsidR="002749A5" w:rsidRPr="00475F9C" w:rsidRDefault="002749A5" w:rsidP="00632255">
      <w:pPr>
        <w:spacing w:line="360" w:lineRule="auto"/>
        <w:jc w:val="center"/>
        <w:rPr>
          <w:rFonts w:ascii="宋体"/>
          <w:sz w:val="44"/>
          <w:szCs w:val="44"/>
        </w:rPr>
      </w:pPr>
      <w:r w:rsidRPr="00475F9C">
        <w:rPr>
          <w:rFonts w:ascii="宋体" w:hAnsi="宋体" w:hint="eastAsia"/>
          <w:sz w:val="44"/>
          <w:szCs w:val="44"/>
        </w:rPr>
        <w:t>国有建设用地使用权拍卖出让公告</w:t>
      </w:r>
    </w:p>
    <w:p w:rsidR="002749A5" w:rsidRPr="00CB1FFA" w:rsidRDefault="002749A5" w:rsidP="000848B8">
      <w:pPr>
        <w:spacing w:line="420" w:lineRule="exact"/>
        <w:ind w:firstLineChars="200" w:firstLine="31680"/>
        <w:jc w:val="center"/>
        <w:rPr>
          <w:rFonts w:ascii="宋体"/>
          <w:b/>
          <w:color w:val="FF0000"/>
          <w:sz w:val="28"/>
          <w:szCs w:val="28"/>
        </w:rPr>
      </w:pPr>
      <w:r w:rsidRPr="00CB1FFA">
        <w:rPr>
          <w:rFonts w:ascii="宋体" w:hint="eastAsia"/>
          <w:b/>
          <w:color w:val="FF0000"/>
          <w:sz w:val="28"/>
          <w:szCs w:val="28"/>
        </w:rPr>
        <w:t>竹资交告</w:t>
      </w:r>
      <w:r w:rsidRPr="00CB1FFA">
        <w:rPr>
          <w:rFonts w:ascii="宋体"/>
          <w:b/>
          <w:color w:val="FF0000"/>
          <w:sz w:val="28"/>
          <w:szCs w:val="28"/>
        </w:rPr>
        <w:t>[2017]11</w:t>
      </w:r>
      <w:r w:rsidRPr="00CB1FFA">
        <w:rPr>
          <w:rFonts w:ascii="宋体" w:hint="eastAsia"/>
          <w:b/>
          <w:color w:val="FF0000"/>
          <w:sz w:val="28"/>
          <w:szCs w:val="28"/>
        </w:rPr>
        <w:t>号</w:t>
      </w:r>
    </w:p>
    <w:p w:rsidR="002749A5" w:rsidRPr="00475F9C" w:rsidRDefault="002749A5" w:rsidP="000848B8">
      <w:pPr>
        <w:spacing w:line="420" w:lineRule="exact"/>
        <w:ind w:firstLineChars="200" w:firstLine="31680"/>
        <w:rPr>
          <w:rFonts w:ascii="宋体"/>
          <w:sz w:val="32"/>
          <w:szCs w:val="32"/>
        </w:rPr>
      </w:pPr>
      <w:r w:rsidRPr="00475F9C">
        <w:rPr>
          <w:rFonts w:ascii="宋体" w:hAnsi="宋体" w:hint="eastAsia"/>
          <w:sz w:val="32"/>
          <w:szCs w:val="32"/>
        </w:rPr>
        <w:t>经绵竹市人民政府批准，绵竹市国土资源局决定以公开拍卖方式出让位于</w:t>
      </w:r>
      <w:r w:rsidRPr="00CB1FFA">
        <w:rPr>
          <w:rFonts w:ascii="宋体" w:hAnsi="宋体" w:hint="eastAsia"/>
          <w:color w:val="FF0000"/>
          <w:sz w:val="32"/>
          <w:szCs w:val="32"/>
        </w:rPr>
        <w:t>盐城路东侧、武进路北侧</w:t>
      </w:r>
      <w:r w:rsidRPr="00475F9C">
        <w:rPr>
          <w:rFonts w:ascii="宋体" w:hAnsi="宋体" w:hint="eastAsia"/>
          <w:sz w:val="32"/>
          <w:szCs w:val="32"/>
        </w:rPr>
        <w:t>壹宗地块的国有建设用地使用权，并授权委托绵竹市公共资源交易中心负责拍卖出让工作。现将有关事项公告如下：</w:t>
      </w:r>
    </w:p>
    <w:p w:rsidR="002749A5" w:rsidRPr="00475F9C" w:rsidRDefault="002749A5" w:rsidP="00632255">
      <w:pPr>
        <w:numPr>
          <w:ilvl w:val="0"/>
          <w:numId w:val="1"/>
        </w:numPr>
        <w:spacing w:line="420" w:lineRule="exact"/>
        <w:rPr>
          <w:rFonts w:ascii="宋体"/>
          <w:sz w:val="32"/>
          <w:szCs w:val="32"/>
        </w:rPr>
      </w:pPr>
      <w:r w:rsidRPr="00475F9C">
        <w:rPr>
          <w:rFonts w:ascii="宋体" w:hAnsi="宋体" w:hint="eastAsia"/>
          <w:sz w:val="32"/>
          <w:szCs w:val="32"/>
        </w:rPr>
        <w:t>拍卖出让地块的基本情况和规划指标要求</w:t>
      </w:r>
    </w:p>
    <w:tbl>
      <w:tblPr>
        <w:tblW w:w="10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
        <w:gridCol w:w="957"/>
        <w:gridCol w:w="650"/>
        <w:gridCol w:w="844"/>
        <w:gridCol w:w="596"/>
        <w:gridCol w:w="664"/>
        <w:gridCol w:w="540"/>
        <w:gridCol w:w="1136"/>
        <w:gridCol w:w="900"/>
        <w:gridCol w:w="711"/>
        <w:gridCol w:w="667"/>
        <w:gridCol w:w="720"/>
        <w:gridCol w:w="602"/>
        <w:gridCol w:w="864"/>
      </w:tblGrid>
      <w:tr w:rsidR="002749A5" w:rsidRPr="00475F9C" w:rsidTr="007F7963">
        <w:trPr>
          <w:cantSplit/>
          <w:trHeight w:val="278"/>
          <w:jc w:val="center"/>
        </w:trPr>
        <w:tc>
          <w:tcPr>
            <w:tcW w:w="846" w:type="dxa"/>
            <w:vMerge w:val="restart"/>
            <w:vAlign w:val="center"/>
          </w:tcPr>
          <w:p w:rsidR="002749A5" w:rsidRPr="00475F9C" w:rsidRDefault="002749A5" w:rsidP="007F7963">
            <w:pPr>
              <w:jc w:val="center"/>
              <w:rPr>
                <w:rFonts w:ascii="宋体"/>
                <w:sz w:val="18"/>
                <w:szCs w:val="18"/>
              </w:rPr>
            </w:pPr>
            <w:r w:rsidRPr="00475F9C">
              <w:rPr>
                <w:rFonts w:ascii="宋体" w:hAnsi="宋体" w:hint="eastAsia"/>
                <w:sz w:val="18"/>
                <w:szCs w:val="18"/>
              </w:rPr>
              <w:t>编</w:t>
            </w:r>
            <w:r w:rsidRPr="00475F9C">
              <w:rPr>
                <w:rFonts w:ascii="宋体" w:hAnsi="宋体"/>
                <w:sz w:val="18"/>
                <w:szCs w:val="18"/>
              </w:rPr>
              <w:t xml:space="preserve"> </w:t>
            </w:r>
            <w:r w:rsidRPr="00475F9C">
              <w:rPr>
                <w:rFonts w:ascii="宋体" w:hAnsi="宋体" w:hint="eastAsia"/>
                <w:sz w:val="18"/>
                <w:szCs w:val="18"/>
              </w:rPr>
              <w:t>号</w:t>
            </w:r>
          </w:p>
        </w:tc>
        <w:tc>
          <w:tcPr>
            <w:tcW w:w="957" w:type="dxa"/>
            <w:vMerge w:val="restart"/>
            <w:vAlign w:val="center"/>
          </w:tcPr>
          <w:p w:rsidR="002749A5" w:rsidRPr="00475F9C" w:rsidRDefault="002749A5" w:rsidP="007F7963">
            <w:pPr>
              <w:jc w:val="center"/>
              <w:rPr>
                <w:rFonts w:ascii="宋体"/>
                <w:sz w:val="18"/>
                <w:szCs w:val="18"/>
              </w:rPr>
            </w:pPr>
            <w:r w:rsidRPr="00475F9C">
              <w:rPr>
                <w:rFonts w:ascii="宋体" w:hAnsi="宋体" w:hint="eastAsia"/>
                <w:sz w:val="18"/>
                <w:szCs w:val="18"/>
              </w:rPr>
              <w:t>土地</w:t>
            </w:r>
          </w:p>
          <w:p w:rsidR="002749A5" w:rsidRPr="00475F9C" w:rsidRDefault="002749A5" w:rsidP="007F7963">
            <w:pPr>
              <w:jc w:val="center"/>
              <w:rPr>
                <w:rFonts w:ascii="宋体"/>
                <w:sz w:val="18"/>
                <w:szCs w:val="18"/>
              </w:rPr>
            </w:pPr>
            <w:r w:rsidRPr="00475F9C">
              <w:rPr>
                <w:rFonts w:ascii="宋体" w:hAnsi="宋体" w:hint="eastAsia"/>
                <w:sz w:val="18"/>
                <w:szCs w:val="18"/>
              </w:rPr>
              <w:t>位置</w:t>
            </w:r>
          </w:p>
        </w:tc>
        <w:tc>
          <w:tcPr>
            <w:tcW w:w="650" w:type="dxa"/>
            <w:vMerge w:val="restart"/>
            <w:vAlign w:val="center"/>
          </w:tcPr>
          <w:p w:rsidR="002749A5" w:rsidRPr="00475F9C" w:rsidRDefault="002749A5" w:rsidP="007F7963">
            <w:pPr>
              <w:jc w:val="center"/>
              <w:rPr>
                <w:rFonts w:ascii="宋体"/>
                <w:sz w:val="18"/>
                <w:szCs w:val="18"/>
              </w:rPr>
            </w:pPr>
            <w:r w:rsidRPr="00475F9C">
              <w:rPr>
                <w:rFonts w:ascii="宋体" w:hAnsi="宋体" w:hint="eastAsia"/>
                <w:sz w:val="18"/>
                <w:szCs w:val="18"/>
              </w:rPr>
              <w:t>出让面积</w:t>
            </w:r>
          </w:p>
        </w:tc>
        <w:tc>
          <w:tcPr>
            <w:tcW w:w="844" w:type="dxa"/>
            <w:vMerge w:val="restart"/>
            <w:vAlign w:val="center"/>
          </w:tcPr>
          <w:p w:rsidR="002749A5" w:rsidRPr="00475F9C" w:rsidRDefault="002749A5" w:rsidP="007F7963">
            <w:pPr>
              <w:jc w:val="center"/>
              <w:rPr>
                <w:rFonts w:ascii="宋体"/>
                <w:sz w:val="18"/>
                <w:szCs w:val="18"/>
              </w:rPr>
            </w:pPr>
            <w:r w:rsidRPr="00475F9C">
              <w:rPr>
                <w:rFonts w:ascii="宋体" w:hAnsi="宋体" w:hint="eastAsia"/>
                <w:sz w:val="18"/>
                <w:szCs w:val="18"/>
              </w:rPr>
              <w:t>土地</w:t>
            </w:r>
          </w:p>
          <w:p w:rsidR="002749A5" w:rsidRPr="00475F9C" w:rsidRDefault="002749A5" w:rsidP="007F7963">
            <w:pPr>
              <w:jc w:val="center"/>
              <w:rPr>
                <w:rFonts w:ascii="宋体"/>
                <w:sz w:val="18"/>
                <w:szCs w:val="18"/>
              </w:rPr>
            </w:pPr>
            <w:r w:rsidRPr="00475F9C">
              <w:rPr>
                <w:rFonts w:ascii="宋体" w:hAnsi="宋体" w:hint="eastAsia"/>
                <w:sz w:val="18"/>
                <w:szCs w:val="18"/>
              </w:rPr>
              <w:t>用途</w:t>
            </w:r>
          </w:p>
        </w:tc>
        <w:tc>
          <w:tcPr>
            <w:tcW w:w="3836" w:type="dxa"/>
            <w:gridSpan w:val="5"/>
            <w:vAlign w:val="center"/>
          </w:tcPr>
          <w:p w:rsidR="002749A5" w:rsidRPr="00475F9C" w:rsidRDefault="002749A5" w:rsidP="007F7963">
            <w:pPr>
              <w:jc w:val="center"/>
              <w:rPr>
                <w:rFonts w:ascii="宋体"/>
                <w:sz w:val="18"/>
                <w:szCs w:val="18"/>
              </w:rPr>
            </w:pPr>
            <w:r w:rsidRPr="00475F9C">
              <w:rPr>
                <w:rFonts w:ascii="宋体" w:hAnsi="宋体" w:hint="eastAsia"/>
                <w:sz w:val="18"/>
                <w:szCs w:val="18"/>
              </w:rPr>
              <w:t>规划指标要求</w:t>
            </w:r>
          </w:p>
        </w:tc>
        <w:tc>
          <w:tcPr>
            <w:tcW w:w="711" w:type="dxa"/>
            <w:vMerge w:val="restart"/>
            <w:vAlign w:val="center"/>
          </w:tcPr>
          <w:p w:rsidR="002749A5" w:rsidRPr="00475F9C" w:rsidRDefault="002749A5" w:rsidP="007F7963">
            <w:pPr>
              <w:jc w:val="center"/>
              <w:rPr>
                <w:rFonts w:ascii="宋体"/>
                <w:sz w:val="18"/>
                <w:szCs w:val="18"/>
              </w:rPr>
            </w:pPr>
            <w:r w:rsidRPr="00475F9C">
              <w:rPr>
                <w:rFonts w:ascii="宋体" w:hAnsi="宋体" w:hint="eastAsia"/>
                <w:sz w:val="18"/>
                <w:szCs w:val="18"/>
              </w:rPr>
              <w:t>出让</w:t>
            </w:r>
          </w:p>
          <w:p w:rsidR="002749A5" w:rsidRPr="00475F9C" w:rsidRDefault="002749A5" w:rsidP="007F7963">
            <w:pPr>
              <w:jc w:val="center"/>
              <w:rPr>
                <w:rFonts w:ascii="宋体"/>
                <w:sz w:val="18"/>
                <w:szCs w:val="18"/>
              </w:rPr>
            </w:pPr>
            <w:r w:rsidRPr="00475F9C">
              <w:rPr>
                <w:rFonts w:ascii="宋体" w:hAnsi="宋体" w:hint="eastAsia"/>
                <w:sz w:val="18"/>
                <w:szCs w:val="18"/>
              </w:rPr>
              <w:t>年限</w:t>
            </w:r>
          </w:p>
        </w:tc>
        <w:tc>
          <w:tcPr>
            <w:tcW w:w="667" w:type="dxa"/>
            <w:vMerge w:val="restart"/>
            <w:vAlign w:val="center"/>
          </w:tcPr>
          <w:p w:rsidR="002749A5" w:rsidRPr="00475F9C" w:rsidRDefault="002749A5" w:rsidP="007F7963">
            <w:pPr>
              <w:jc w:val="center"/>
              <w:rPr>
                <w:rFonts w:ascii="宋体"/>
                <w:sz w:val="18"/>
                <w:szCs w:val="18"/>
              </w:rPr>
            </w:pPr>
            <w:r w:rsidRPr="00475F9C">
              <w:rPr>
                <w:rFonts w:ascii="宋体" w:hAnsi="宋体" w:hint="eastAsia"/>
                <w:sz w:val="18"/>
                <w:szCs w:val="18"/>
              </w:rPr>
              <w:t>供地条件</w:t>
            </w:r>
          </w:p>
        </w:tc>
        <w:tc>
          <w:tcPr>
            <w:tcW w:w="720" w:type="dxa"/>
            <w:vMerge w:val="restart"/>
            <w:vAlign w:val="center"/>
          </w:tcPr>
          <w:p w:rsidR="002749A5" w:rsidRPr="00475F9C" w:rsidRDefault="002749A5" w:rsidP="007F7963">
            <w:pPr>
              <w:jc w:val="center"/>
              <w:rPr>
                <w:rFonts w:ascii="宋体"/>
                <w:sz w:val="18"/>
                <w:szCs w:val="18"/>
              </w:rPr>
            </w:pPr>
            <w:r w:rsidRPr="00475F9C">
              <w:rPr>
                <w:rFonts w:ascii="宋体" w:hAnsi="宋体" w:hint="eastAsia"/>
                <w:sz w:val="18"/>
                <w:szCs w:val="18"/>
              </w:rPr>
              <w:t>起拍价</w:t>
            </w:r>
          </w:p>
        </w:tc>
        <w:tc>
          <w:tcPr>
            <w:tcW w:w="602" w:type="dxa"/>
            <w:vMerge w:val="restart"/>
            <w:vAlign w:val="center"/>
          </w:tcPr>
          <w:p w:rsidR="002749A5" w:rsidRPr="00475F9C" w:rsidRDefault="002749A5" w:rsidP="007F7963">
            <w:pPr>
              <w:jc w:val="center"/>
              <w:rPr>
                <w:rFonts w:ascii="宋体"/>
                <w:sz w:val="18"/>
                <w:szCs w:val="18"/>
              </w:rPr>
            </w:pPr>
            <w:r w:rsidRPr="00475F9C">
              <w:rPr>
                <w:rFonts w:ascii="宋体" w:hAnsi="宋体" w:hint="eastAsia"/>
                <w:sz w:val="18"/>
                <w:szCs w:val="18"/>
              </w:rPr>
              <w:t>竞买保证金</w:t>
            </w:r>
          </w:p>
        </w:tc>
        <w:tc>
          <w:tcPr>
            <w:tcW w:w="864" w:type="dxa"/>
            <w:vMerge w:val="restart"/>
            <w:vAlign w:val="center"/>
          </w:tcPr>
          <w:p w:rsidR="002749A5" w:rsidRPr="00475F9C" w:rsidRDefault="002749A5" w:rsidP="007F7963">
            <w:pPr>
              <w:jc w:val="center"/>
              <w:rPr>
                <w:rFonts w:ascii="宋体"/>
                <w:sz w:val="18"/>
                <w:szCs w:val="18"/>
              </w:rPr>
            </w:pPr>
            <w:r w:rsidRPr="00475F9C">
              <w:rPr>
                <w:rFonts w:ascii="宋体" w:hAnsi="宋体" w:hint="eastAsia"/>
                <w:sz w:val="18"/>
                <w:szCs w:val="18"/>
              </w:rPr>
              <w:t>其它</w:t>
            </w:r>
          </w:p>
        </w:tc>
      </w:tr>
      <w:tr w:rsidR="002749A5" w:rsidRPr="00475F9C" w:rsidTr="007F7963">
        <w:trPr>
          <w:cantSplit/>
          <w:trHeight w:val="535"/>
          <w:jc w:val="center"/>
        </w:trPr>
        <w:tc>
          <w:tcPr>
            <w:tcW w:w="846" w:type="dxa"/>
            <w:vMerge/>
            <w:vAlign w:val="center"/>
          </w:tcPr>
          <w:p w:rsidR="002749A5" w:rsidRPr="00475F9C" w:rsidRDefault="002749A5" w:rsidP="007F7963">
            <w:pPr>
              <w:widowControl/>
              <w:jc w:val="left"/>
              <w:rPr>
                <w:rFonts w:ascii="宋体"/>
                <w:sz w:val="18"/>
                <w:szCs w:val="18"/>
              </w:rPr>
            </w:pPr>
          </w:p>
        </w:tc>
        <w:tc>
          <w:tcPr>
            <w:tcW w:w="957" w:type="dxa"/>
            <w:vMerge/>
            <w:vAlign w:val="center"/>
          </w:tcPr>
          <w:p w:rsidR="002749A5" w:rsidRPr="00475F9C" w:rsidRDefault="002749A5" w:rsidP="007F7963">
            <w:pPr>
              <w:widowControl/>
              <w:jc w:val="left"/>
              <w:rPr>
                <w:rFonts w:ascii="宋体"/>
                <w:sz w:val="18"/>
                <w:szCs w:val="18"/>
              </w:rPr>
            </w:pPr>
          </w:p>
        </w:tc>
        <w:tc>
          <w:tcPr>
            <w:tcW w:w="650" w:type="dxa"/>
            <w:vMerge/>
            <w:vAlign w:val="center"/>
          </w:tcPr>
          <w:p w:rsidR="002749A5" w:rsidRPr="00475F9C" w:rsidRDefault="002749A5" w:rsidP="007F7963">
            <w:pPr>
              <w:widowControl/>
              <w:jc w:val="left"/>
              <w:rPr>
                <w:rFonts w:ascii="宋体"/>
                <w:sz w:val="18"/>
                <w:szCs w:val="18"/>
              </w:rPr>
            </w:pPr>
          </w:p>
        </w:tc>
        <w:tc>
          <w:tcPr>
            <w:tcW w:w="844" w:type="dxa"/>
            <w:vMerge/>
            <w:vAlign w:val="center"/>
          </w:tcPr>
          <w:p w:rsidR="002749A5" w:rsidRPr="00475F9C" w:rsidRDefault="002749A5" w:rsidP="007F7963">
            <w:pPr>
              <w:widowControl/>
              <w:jc w:val="left"/>
              <w:rPr>
                <w:rFonts w:ascii="宋体"/>
                <w:sz w:val="18"/>
                <w:szCs w:val="18"/>
              </w:rPr>
            </w:pPr>
          </w:p>
        </w:tc>
        <w:tc>
          <w:tcPr>
            <w:tcW w:w="596" w:type="dxa"/>
            <w:vAlign w:val="center"/>
          </w:tcPr>
          <w:p w:rsidR="002749A5" w:rsidRPr="00475F9C" w:rsidRDefault="002749A5" w:rsidP="007F7963">
            <w:pPr>
              <w:jc w:val="center"/>
              <w:rPr>
                <w:rFonts w:ascii="宋体"/>
                <w:sz w:val="18"/>
                <w:szCs w:val="18"/>
              </w:rPr>
            </w:pPr>
            <w:r w:rsidRPr="00475F9C">
              <w:rPr>
                <w:rFonts w:ascii="宋体" w:hAnsi="宋体" w:hint="eastAsia"/>
                <w:sz w:val="18"/>
                <w:szCs w:val="18"/>
              </w:rPr>
              <w:t>容积</w:t>
            </w:r>
          </w:p>
          <w:p w:rsidR="002749A5" w:rsidRPr="00475F9C" w:rsidRDefault="002749A5" w:rsidP="007F7963">
            <w:pPr>
              <w:jc w:val="center"/>
              <w:rPr>
                <w:rFonts w:ascii="宋体"/>
                <w:sz w:val="18"/>
                <w:szCs w:val="18"/>
              </w:rPr>
            </w:pPr>
            <w:r w:rsidRPr="00475F9C">
              <w:rPr>
                <w:rFonts w:ascii="宋体" w:hAnsi="宋体" w:hint="eastAsia"/>
                <w:sz w:val="18"/>
                <w:szCs w:val="18"/>
              </w:rPr>
              <w:t>率</w:t>
            </w:r>
          </w:p>
        </w:tc>
        <w:tc>
          <w:tcPr>
            <w:tcW w:w="664" w:type="dxa"/>
            <w:vAlign w:val="center"/>
          </w:tcPr>
          <w:p w:rsidR="002749A5" w:rsidRPr="00475F9C" w:rsidRDefault="002749A5" w:rsidP="007F7963">
            <w:pPr>
              <w:jc w:val="center"/>
              <w:rPr>
                <w:rFonts w:ascii="宋体"/>
                <w:sz w:val="18"/>
                <w:szCs w:val="18"/>
              </w:rPr>
            </w:pPr>
            <w:r w:rsidRPr="00475F9C">
              <w:rPr>
                <w:rFonts w:ascii="宋体" w:hAnsi="宋体" w:hint="eastAsia"/>
                <w:sz w:val="18"/>
                <w:szCs w:val="18"/>
              </w:rPr>
              <w:t>建筑</w:t>
            </w:r>
          </w:p>
          <w:p w:rsidR="002749A5" w:rsidRPr="00475F9C" w:rsidRDefault="002749A5" w:rsidP="007F7963">
            <w:pPr>
              <w:jc w:val="center"/>
              <w:rPr>
                <w:rFonts w:ascii="宋体"/>
                <w:sz w:val="18"/>
                <w:szCs w:val="18"/>
              </w:rPr>
            </w:pPr>
            <w:r w:rsidRPr="00475F9C">
              <w:rPr>
                <w:rFonts w:ascii="宋体" w:hAnsi="宋体" w:hint="eastAsia"/>
                <w:sz w:val="18"/>
                <w:szCs w:val="18"/>
              </w:rPr>
              <w:t>密度</w:t>
            </w:r>
          </w:p>
        </w:tc>
        <w:tc>
          <w:tcPr>
            <w:tcW w:w="540" w:type="dxa"/>
            <w:vAlign w:val="center"/>
          </w:tcPr>
          <w:p w:rsidR="002749A5" w:rsidRPr="00475F9C" w:rsidRDefault="002749A5" w:rsidP="007F7963">
            <w:pPr>
              <w:jc w:val="center"/>
              <w:rPr>
                <w:rFonts w:ascii="宋体"/>
                <w:sz w:val="18"/>
                <w:szCs w:val="18"/>
              </w:rPr>
            </w:pPr>
            <w:r w:rsidRPr="00475F9C">
              <w:rPr>
                <w:rFonts w:ascii="宋体" w:hAnsi="宋体" w:hint="eastAsia"/>
                <w:sz w:val="18"/>
                <w:szCs w:val="18"/>
              </w:rPr>
              <w:t>绿地率</w:t>
            </w:r>
          </w:p>
        </w:tc>
        <w:tc>
          <w:tcPr>
            <w:tcW w:w="1136" w:type="dxa"/>
            <w:vAlign w:val="center"/>
          </w:tcPr>
          <w:p w:rsidR="002749A5" w:rsidRPr="00475F9C" w:rsidRDefault="002749A5" w:rsidP="007F7963">
            <w:pPr>
              <w:jc w:val="center"/>
              <w:rPr>
                <w:rFonts w:ascii="宋体"/>
                <w:sz w:val="18"/>
                <w:szCs w:val="18"/>
              </w:rPr>
            </w:pPr>
            <w:r w:rsidRPr="00475F9C">
              <w:rPr>
                <w:rFonts w:ascii="宋体" w:hAnsi="宋体" w:hint="eastAsia"/>
                <w:sz w:val="18"/>
                <w:szCs w:val="18"/>
              </w:rPr>
              <w:t>用地性质</w:t>
            </w:r>
          </w:p>
        </w:tc>
        <w:tc>
          <w:tcPr>
            <w:tcW w:w="900" w:type="dxa"/>
            <w:vAlign w:val="center"/>
          </w:tcPr>
          <w:p w:rsidR="002749A5" w:rsidRPr="00475F9C" w:rsidRDefault="002749A5" w:rsidP="007F7963">
            <w:pPr>
              <w:jc w:val="center"/>
              <w:rPr>
                <w:rFonts w:ascii="宋体"/>
                <w:sz w:val="18"/>
                <w:szCs w:val="18"/>
              </w:rPr>
            </w:pPr>
            <w:r w:rsidRPr="00475F9C">
              <w:rPr>
                <w:rFonts w:ascii="宋体" w:hAnsi="宋体" w:hint="eastAsia"/>
                <w:sz w:val="18"/>
                <w:szCs w:val="18"/>
              </w:rPr>
              <w:t>其它</w:t>
            </w:r>
          </w:p>
        </w:tc>
        <w:tc>
          <w:tcPr>
            <w:tcW w:w="711" w:type="dxa"/>
            <w:vMerge/>
            <w:vAlign w:val="center"/>
          </w:tcPr>
          <w:p w:rsidR="002749A5" w:rsidRPr="00475F9C" w:rsidRDefault="002749A5" w:rsidP="007F7963">
            <w:pPr>
              <w:widowControl/>
              <w:jc w:val="left"/>
              <w:rPr>
                <w:rFonts w:ascii="宋体"/>
                <w:sz w:val="18"/>
                <w:szCs w:val="18"/>
              </w:rPr>
            </w:pPr>
          </w:p>
        </w:tc>
        <w:tc>
          <w:tcPr>
            <w:tcW w:w="667" w:type="dxa"/>
            <w:vMerge/>
            <w:vAlign w:val="center"/>
          </w:tcPr>
          <w:p w:rsidR="002749A5" w:rsidRPr="00475F9C" w:rsidRDefault="002749A5" w:rsidP="007F7963">
            <w:pPr>
              <w:widowControl/>
              <w:jc w:val="left"/>
              <w:rPr>
                <w:rFonts w:ascii="宋体"/>
                <w:sz w:val="18"/>
                <w:szCs w:val="18"/>
              </w:rPr>
            </w:pPr>
          </w:p>
        </w:tc>
        <w:tc>
          <w:tcPr>
            <w:tcW w:w="720" w:type="dxa"/>
            <w:vMerge/>
            <w:vAlign w:val="center"/>
          </w:tcPr>
          <w:p w:rsidR="002749A5" w:rsidRPr="00475F9C" w:rsidRDefault="002749A5" w:rsidP="007F7963">
            <w:pPr>
              <w:widowControl/>
              <w:jc w:val="left"/>
              <w:rPr>
                <w:rFonts w:ascii="宋体"/>
                <w:sz w:val="18"/>
                <w:szCs w:val="18"/>
              </w:rPr>
            </w:pPr>
          </w:p>
        </w:tc>
        <w:tc>
          <w:tcPr>
            <w:tcW w:w="602" w:type="dxa"/>
            <w:vMerge/>
            <w:vAlign w:val="center"/>
          </w:tcPr>
          <w:p w:rsidR="002749A5" w:rsidRPr="00475F9C" w:rsidRDefault="002749A5" w:rsidP="007F7963">
            <w:pPr>
              <w:widowControl/>
              <w:jc w:val="left"/>
              <w:rPr>
                <w:rFonts w:ascii="宋体"/>
                <w:sz w:val="18"/>
                <w:szCs w:val="18"/>
              </w:rPr>
            </w:pPr>
          </w:p>
        </w:tc>
        <w:tc>
          <w:tcPr>
            <w:tcW w:w="864" w:type="dxa"/>
            <w:vMerge/>
            <w:vAlign w:val="center"/>
          </w:tcPr>
          <w:p w:rsidR="002749A5" w:rsidRPr="00475F9C" w:rsidRDefault="002749A5" w:rsidP="007F7963">
            <w:pPr>
              <w:widowControl/>
              <w:jc w:val="left"/>
              <w:rPr>
                <w:rFonts w:ascii="宋体"/>
                <w:sz w:val="18"/>
                <w:szCs w:val="18"/>
              </w:rPr>
            </w:pPr>
          </w:p>
        </w:tc>
      </w:tr>
      <w:tr w:rsidR="002749A5" w:rsidRPr="00475F9C" w:rsidTr="007F7963">
        <w:trPr>
          <w:trHeight w:val="1652"/>
          <w:jc w:val="center"/>
        </w:trPr>
        <w:tc>
          <w:tcPr>
            <w:tcW w:w="846" w:type="dxa"/>
            <w:vAlign w:val="center"/>
          </w:tcPr>
          <w:p w:rsidR="002749A5" w:rsidRPr="00475F9C" w:rsidRDefault="002749A5" w:rsidP="007F7963">
            <w:pPr>
              <w:spacing w:line="300" w:lineRule="exact"/>
              <w:jc w:val="center"/>
              <w:rPr>
                <w:rFonts w:ascii="宋体"/>
                <w:sz w:val="18"/>
                <w:szCs w:val="18"/>
              </w:rPr>
            </w:pPr>
            <w:r w:rsidRPr="00475F9C">
              <w:rPr>
                <w:rFonts w:ascii="宋体" w:hAnsi="宋体"/>
                <w:sz w:val="18"/>
                <w:szCs w:val="18"/>
              </w:rPr>
              <w:t>201</w:t>
            </w:r>
            <w:r>
              <w:rPr>
                <w:rFonts w:ascii="宋体" w:hAnsi="宋体"/>
                <w:sz w:val="18"/>
                <w:szCs w:val="18"/>
              </w:rPr>
              <w:t>7</w:t>
            </w:r>
            <w:r w:rsidRPr="00475F9C">
              <w:rPr>
                <w:rFonts w:ascii="宋体"/>
                <w:sz w:val="18"/>
                <w:szCs w:val="18"/>
              </w:rPr>
              <w:t>-0</w:t>
            </w:r>
            <w:r>
              <w:rPr>
                <w:rFonts w:ascii="宋体" w:hAnsi="宋体"/>
                <w:sz w:val="18"/>
                <w:szCs w:val="18"/>
              </w:rPr>
              <w:t>5</w:t>
            </w:r>
            <w:r w:rsidRPr="00475F9C">
              <w:rPr>
                <w:rFonts w:ascii="宋体" w:hAnsi="宋体" w:hint="eastAsia"/>
                <w:sz w:val="18"/>
                <w:szCs w:val="18"/>
              </w:rPr>
              <w:t>（土拍）</w:t>
            </w:r>
          </w:p>
        </w:tc>
        <w:tc>
          <w:tcPr>
            <w:tcW w:w="957" w:type="dxa"/>
            <w:vAlign w:val="center"/>
          </w:tcPr>
          <w:p w:rsidR="002749A5" w:rsidRPr="00475F9C" w:rsidRDefault="002749A5" w:rsidP="007F7963">
            <w:pPr>
              <w:spacing w:line="300" w:lineRule="exact"/>
              <w:jc w:val="center"/>
              <w:rPr>
                <w:rFonts w:ascii="宋体"/>
                <w:sz w:val="18"/>
                <w:szCs w:val="18"/>
              </w:rPr>
            </w:pPr>
            <w:r>
              <w:rPr>
                <w:rFonts w:ascii="宋体" w:hAnsi="宋体" w:hint="eastAsia"/>
                <w:sz w:val="18"/>
                <w:szCs w:val="18"/>
              </w:rPr>
              <w:t>盐城路东侧、武进路</w:t>
            </w:r>
            <w:r w:rsidRPr="00475F9C">
              <w:rPr>
                <w:rFonts w:ascii="宋体" w:hAnsi="宋体" w:hint="eastAsia"/>
                <w:sz w:val="18"/>
                <w:szCs w:val="18"/>
              </w:rPr>
              <w:t>北侧</w:t>
            </w:r>
          </w:p>
        </w:tc>
        <w:tc>
          <w:tcPr>
            <w:tcW w:w="650" w:type="dxa"/>
            <w:vAlign w:val="center"/>
          </w:tcPr>
          <w:p w:rsidR="002749A5" w:rsidRPr="00475F9C" w:rsidRDefault="002749A5" w:rsidP="007F7963">
            <w:pPr>
              <w:spacing w:line="300" w:lineRule="exact"/>
              <w:jc w:val="center"/>
              <w:rPr>
                <w:rFonts w:ascii="宋体"/>
                <w:sz w:val="18"/>
                <w:szCs w:val="18"/>
              </w:rPr>
            </w:pPr>
            <w:r>
              <w:rPr>
                <w:rFonts w:ascii="宋体" w:hAnsi="宋体"/>
                <w:sz w:val="18"/>
                <w:szCs w:val="18"/>
              </w:rPr>
              <w:t>62</w:t>
            </w:r>
            <w:r w:rsidRPr="00475F9C">
              <w:rPr>
                <w:rFonts w:ascii="宋体"/>
                <w:sz w:val="18"/>
                <w:szCs w:val="18"/>
              </w:rPr>
              <w:t>.</w:t>
            </w:r>
            <w:r>
              <w:rPr>
                <w:rFonts w:ascii="宋体" w:hAnsi="宋体"/>
                <w:sz w:val="18"/>
                <w:szCs w:val="18"/>
              </w:rPr>
              <w:t>07</w:t>
            </w:r>
            <w:r w:rsidRPr="00475F9C">
              <w:rPr>
                <w:rFonts w:ascii="宋体" w:hAnsi="宋体" w:hint="eastAsia"/>
                <w:sz w:val="18"/>
                <w:szCs w:val="18"/>
              </w:rPr>
              <w:t>亩（</w:t>
            </w:r>
            <w:r>
              <w:rPr>
                <w:rFonts w:ascii="宋体" w:hAnsi="宋体"/>
                <w:sz w:val="18"/>
                <w:szCs w:val="18"/>
              </w:rPr>
              <w:t>41383</w:t>
            </w:r>
            <w:r w:rsidRPr="00475F9C">
              <w:rPr>
                <w:rFonts w:ascii="宋体"/>
                <w:sz w:val="18"/>
                <w:szCs w:val="18"/>
              </w:rPr>
              <w:t>.</w:t>
            </w:r>
            <w:r>
              <w:rPr>
                <w:rFonts w:ascii="宋体"/>
                <w:sz w:val="18"/>
                <w:szCs w:val="18"/>
              </w:rPr>
              <w:t>00</w:t>
            </w:r>
            <w:r w:rsidRPr="00475F9C">
              <w:rPr>
                <w:rFonts w:ascii="宋体" w:hAnsi="宋体" w:hint="eastAsia"/>
                <w:sz w:val="18"/>
                <w:szCs w:val="18"/>
              </w:rPr>
              <w:t>平方米）</w:t>
            </w:r>
          </w:p>
        </w:tc>
        <w:tc>
          <w:tcPr>
            <w:tcW w:w="844" w:type="dxa"/>
            <w:vAlign w:val="center"/>
          </w:tcPr>
          <w:p w:rsidR="002749A5" w:rsidRPr="00475F9C" w:rsidRDefault="002749A5" w:rsidP="007F7963">
            <w:pPr>
              <w:spacing w:line="300" w:lineRule="exact"/>
              <w:jc w:val="center"/>
              <w:rPr>
                <w:rFonts w:ascii="宋体"/>
                <w:sz w:val="18"/>
                <w:szCs w:val="18"/>
              </w:rPr>
            </w:pPr>
            <w:r w:rsidRPr="00475F9C">
              <w:rPr>
                <w:rFonts w:ascii="宋体" w:hAnsi="宋体" w:hint="eastAsia"/>
                <w:sz w:val="18"/>
                <w:szCs w:val="18"/>
              </w:rPr>
              <w:t>商</w:t>
            </w:r>
            <w:r>
              <w:rPr>
                <w:rFonts w:ascii="宋体" w:hAnsi="宋体" w:hint="eastAsia"/>
                <w:sz w:val="18"/>
                <w:szCs w:val="18"/>
              </w:rPr>
              <w:t>住</w:t>
            </w:r>
            <w:r w:rsidRPr="00475F9C">
              <w:rPr>
                <w:rFonts w:ascii="宋体" w:hAnsi="宋体" w:hint="eastAsia"/>
                <w:sz w:val="18"/>
                <w:szCs w:val="18"/>
              </w:rPr>
              <w:t>用地</w:t>
            </w:r>
            <w:r>
              <w:rPr>
                <w:rFonts w:ascii="宋体" w:hAnsi="宋体" w:hint="eastAsia"/>
                <w:sz w:val="18"/>
                <w:szCs w:val="18"/>
              </w:rPr>
              <w:t>（可兼容不超过总建筑面积</w:t>
            </w:r>
            <w:r>
              <w:rPr>
                <w:rFonts w:ascii="宋体" w:hAnsi="宋体"/>
                <w:sz w:val="18"/>
                <w:szCs w:val="18"/>
              </w:rPr>
              <w:t>20%</w:t>
            </w:r>
            <w:r>
              <w:rPr>
                <w:rFonts w:ascii="宋体" w:hAnsi="宋体" w:hint="eastAsia"/>
                <w:sz w:val="18"/>
                <w:szCs w:val="18"/>
              </w:rPr>
              <w:t>的商业建筑）</w:t>
            </w:r>
          </w:p>
        </w:tc>
        <w:tc>
          <w:tcPr>
            <w:tcW w:w="596" w:type="dxa"/>
            <w:vAlign w:val="center"/>
          </w:tcPr>
          <w:p w:rsidR="002749A5" w:rsidRPr="00475F9C" w:rsidRDefault="002749A5" w:rsidP="007F7963">
            <w:pPr>
              <w:spacing w:line="300" w:lineRule="exact"/>
              <w:jc w:val="center"/>
              <w:rPr>
                <w:rFonts w:ascii="宋体"/>
                <w:sz w:val="18"/>
                <w:szCs w:val="18"/>
              </w:rPr>
            </w:pPr>
            <w:r w:rsidRPr="00475F9C">
              <w:rPr>
                <w:rFonts w:ascii="宋体" w:hAnsi="宋体" w:hint="eastAsia"/>
                <w:sz w:val="18"/>
                <w:szCs w:val="18"/>
              </w:rPr>
              <w:t>≥</w:t>
            </w:r>
            <w:r>
              <w:rPr>
                <w:rFonts w:ascii="宋体" w:hAnsi="宋体"/>
                <w:sz w:val="18"/>
                <w:szCs w:val="18"/>
              </w:rPr>
              <w:t>3</w:t>
            </w:r>
            <w:r w:rsidRPr="00475F9C">
              <w:rPr>
                <w:rFonts w:ascii="宋体"/>
                <w:sz w:val="18"/>
                <w:szCs w:val="18"/>
              </w:rPr>
              <w:t>.0</w:t>
            </w:r>
          </w:p>
          <w:p w:rsidR="002749A5" w:rsidRPr="00475F9C" w:rsidRDefault="002749A5" w:rsidP="007F7963">
            <w:pPr>
              <w:spacing w:line="300" w:lineRule="exact"/>
              <w:jc w:val="center"/>
              <w:rPr>
                <w:rFonts w:ascii="宋体"/>
                <w:sz w:val="18"/>
                <w:szCs w:val="18"/>
              </w:rPr>
            </w:pPr>
            <w:r w:rsidRPr="00475F9C">
              <w:rPr>
                <w:rFonts w:ascii="宋体" w:hAnsi="宋体" w:hint="eastAsia"/>
                <w:sz w:val="18"/>
                <w:szCs w:val="18"/>
              </w:rPr>
              <w:t>且</w:t>
            </w:r>
            <w:r w:rsidRPr="00475F9C">
              <w:rPr>
                <w:rFonts w:ascii="宋体" w:hAnsi="宋体"/>
                <w:sz w:val="18"/>
                <w:szCs w:val="18"/>
              </w:rPr>
              <w:t xml:space="preserve">   </w:t>
            </w:r>
            <w:r w:rsidRPr="00475F9C">
              <w:rPr>
                <w:rFonts w:ascii="宋体" w:hAnsi="宋体" w:hint="eastAsia"/>
                <w:sz w:val="18"/>
                <w:szCs w:val="18"/>
              </w:rPr>
              <w:t>≤</w:t>
            </w:r>
            <w:r>
              <w:rPr>
                <w:rFonts w:ascii="宋体" w:hAnsi="宋体"/>
                <w:sz w:val="18"/>
                <w:szCs w:val="18"/>
              </w:rPr>
              <w:t>3</w:t>
            </w:r>
            <w:r w:rsidRPr="00475F9C">
              <w:rPr>
                <w:rFonts w:ascii="宋体"/>
                <w:sz w:val="18"/>
                <w:szCs w:val="18"/>
              </w:rPr>
              <w:t>.</w:t>
            </w:r>
            <w:r>
              <w:rPr>
                <w:rFonts w:ascii="宋体" w:hAnsi="宋体"/>
                <w:sz w:val="18"/>
                <w:szCs w:val="18"/>
              </w:rPr>
              <w:t>5</w:t>
            </w:r>
          </w:p>
        </w:tc>
        <w:tc>
          <w:tcPr>
            <w:tcW w:w="664" w:type="dxa"/>
            <w:vAlign w:val="center"/>
          </w:tcPr>
          <w:p w:rsidR="002749A5" w:rsidRPr="00475F9C" w:rsidRDefault="002749A5" w:rsidP="007F7963">
            <w:pPr>
              <w:spacing w:line="300" w:lineRule="exact"/>
              <w:jc w:val="center"/>
              <w:rPr>
                <w:rFonts w:ascii="宋体"/>
                <w:sz w:val="18"/>
                <w:szCs w:val="18"/>
              </w:rPr>
            </w:pPr>
            <w:r w:rsidRPr="00475F9C">
              <w:rPr>
                <w:rFonts w:ascii="宋体" w:hAnsi="宋体" w:hint="eastAsia"/>
                <w:sz w:val="18"/>
                <w:szCs w:val="18"/>
              </w:rPr>
              <w:t>≤</w:t>
            </w:r>
            <w:r w:rsidRPr="00475F9C">
              <w:rPr>
                <w:rFonts w:ascii="宋体" w:hAnsi="宋体"/>
                <w:sz w:val="18"/>
                <w:szCs w:val="18"/>
              </w:rPr>
              <w:t>2</w:t>
            </w:r>
            <w:r>
              <w:rPr>
                <w:rFonts w:ascii="宋体"/>
                <w:sz w:val="18"/>
                <w:szCs w:val="18"/>
              </w:rPr>
              <w:t>0</w:t>
            </w:r>
            <w:r w:rsidRPr="00475F9C">
              <w:rPr>
                <w:rFonts w:ascii="宋体" w:hAnsi="宋体"/>
                <w:sz w:val="18"/>
                <w:szCs w:val="18"/>
              </w:rPr>
              <w:t>%</w:t>
            </w:r>
          </w:p>
        </w:tc>
        <w:tc>
          <w:tcPr>
            <w:tcW w:w="540" w:type="dxa"/>
            <w:vAlign w:val="center"/>
          </w:tcPr>
          <w:p w:rsidR="002749A5" w:rsidRPr="00475F9C" w:rsidRDefault="002749A5" w:rsidP="002749A5">
            <w:pPr>
              <w:spacing w:line="300" w:lineRule="exact"/>
              <w:ind w:firstLineChars="50" w:firstLine="31680"/>
              <w:rPr>
                <w:rFonts w:ascii="宋体"/>
                <w:sz w:val="18"/>
                <w:szCs w:val="18"/>
              </w:rPr>
            </w:pPr>
            <w:r w:rsidRPr="00475F9C">
              <w:rPr>
                <w:rFonts w:ascii="宋体" w:hAnsi="宋体" w:hint="eastAsia"/>
                <w:sz w:val="18"/>
                <w:szCs w:val="18"/>
              </w:rPr>
              <w:t>≥</w:t>
            </w:r>
            <w:r>
              <w:rPr>
                <w:rFonts w:ascii="宋体" w:hAnsi="宋体"/>
                <w:sz w:val="18"/>
                <w:szCs w:val="18"/>
              </w:rPr>
              <w:t>40</w:t>
            </w:r>
            <w:r w:rsidRPr="00475F9C">
              <w:rPr>
                <w:rFonts w:ascii="宋体" w:hAnsi="宋体"/>
                <w:sz w:val="18"/>
                <w:szCs w:val="18"/>
              </w:rPr>
              <w:t>%</w:t>
            </w:r>
          </w:p>
        </w:tc>
        <w:tc>
          <w:tcPr>
            <w:tcW w:w="1136" w:type="dxa"/>
            <w:vAlign w:val="center"/>
          </w:tcPr>
          <w:p w:rsidR="002749A5" w:rsidRPr="00475F9C" w:rsidRDefault="002749A5" w:rsidP="007F7963">
            <w:pPr>
              <w:spacing w:line="300" w:lineRule="exact"/>
              <w:jc w:val="center"/>
              <w:rPr>
                <w:rFonts w:ascii="宋体"/>
                <w:sz w:val="18"/>
                <w:szCs w:val="18"/>
              </w:rPr>
            </w:pPr>
            <w:r w:rsidRPr="00475F9C">
              <w:rPr>
                <w:rFonts w:ascii="宋体" w:hAnsi="宋体" w:hint="eastAsia"/>
                <w:sz w:val="18"/>
                <w:szCs w:val="18"/>
              </w:rPr>
              <w:t>二类居住用地（可兼容不超过总建筑面积</w:t>
            </w:r>
            <w:r w:rsidRPr="00475F9C">
              <w:rPr>
                <w:rFonts w:ascii="宋体" w:hAnsi="宋体"/>
                <w:sz w:val="18"/>
                <w:szCs w:val="18"/>
              </w:rPr>
              <w:t>20%</w:t>
            </w:r>
            <w:r w:rsidRPr="00475F9C">
              <w:rPr>
                <w:rFonts w:ascii="宋体" w:hAnsi="宋体" w:hint="eastAsia"/>
                <w:sz w:val="18"/>
                <w:szCs w:val="18"/>
              </w:rPr>
              <w:t>的商业建筑</w:t>
            </w:r>
            <w:r>
              <w:rPr>
                <w:rFonts w:ascii="宋体" w:hAnsi="宋体" w:hint="eastAsia"/>
                <w:sz w:val="18"/>
                <w:szCs w:val="18"/>
              </w:rPr>
              <w:t>）</w:t>
            </w:r>
          </w:p>
        </w:tc>
        <w:tc>
          <w:tcPr>
            <w:tcW w:w="900" w:type="dxa"/>
            <w:vAlign w:val="center"/>
          </w:tcPr>
          <w:p w:rsidR="002749A5" w:rsidRPr="00475F9C" w:rsidRDefault="002749A5" w:rsidP="007F7963">
            <w:pPr>
              <w:spacing w:line="300" w:lineRule="exact"/>
              <w:jc w:val="center"/>
              <w:rPr>
                <w:rFonts w:ascii="宋体"/>
                <w:sz w:val="18"/>
                <w:szCs w:val="18"/>
              </w:rPr>
            </w:pPr>
            <w:r w:rsidRPr="00475F9C">
              <w:rPr>
                <w:rFonts w:ascii="宋体" w:hAnsi="宋体" w:hint="eastAsia"/>
                <w:sz w:val="18"/>
                <w:szCs w:val="18"/>
              </w:rPr>
              <w:t>详见</w:t>
            </w:r>
            <w:r>
              <w:rPr>
                <w:rFonts w:ascii="宋体" w:hAnsi="宋体" w:hint="eastAsia"/>
                <w:sz w:val="18"/>
                <w:szCs w:val="18"/>
              </w:rPr>
              <w:t>竹规设【</w:t>
            </w:r>
            <w:r>
              <w:rPr>
                <w:rFonts w:ascii="宋体" w:hAnsi="宋体"/>
                <w:sz w:val="18"/>
                <w:szCs w:val="18"/>
              </w:rPr>
              <w:t>2017</w:t>
            </w:r>
            <w:r>
              <w:rPr>
                <w:rFonts w:ascii="宋体" w:hAnsi="宋体" w:hint="eastAsia"/>
                <w:sz w:val="18"/>
                <w:szCs w:val="18"/>
              </w:rPr>
              <w:t>】</w:t>
            </w:r>
            <w:r>
              <w:rPr>
                <w:rFonts w:ascii="宋体" w:hAnsi="宋体"/>
                <w:sz w:val="18"/>
                <w:szCs w:val="18"/>
              </w:rPr>
              <w:t>11</w:t>
            </w:r>
            <w:r>
              <w:rPr>
                <w:rFonts w:ascii="宋体" w:hAnsi="宋体" w:hint="eastAsia"/>
                <w:sz w:val="18"/>
                <w:szCs w:val="18"/>
              </w:rPr>
              <w:t>号</w:t>
            </w:r>
          </w:p>
        </w:tc>
        <w:tc>
          <w:tcPr>
            <w:tcW w:w="711" w:type="dxa"/>
            <w:vAlign w:val="center"/>
          </w:tcPr>
          <w:p w:rsidR="002749A5" w:rsidRPr="00475F9C" w:rsidRDefault="002749A5" w:rsidP="007F7963">
            <w:pPr>
              <w:spacing w:line="300" w:lineRule="exact"/>
              <w:jc w:val="center"/>
              <w:rPr>
                <w:rFonts w:ascii="宋体"/>
                <w:sz w:val="18"/>
                <w:szCs w:val="18"/>
              </w:rPr>
            </w:pPr>
            <w:r w:rsidRPr="00475F9C">
              <w:rPr>
                <w:rFonts w:ascii="宋体" w:hAnsi="宋体" w:hint="eastAsia"/>
                <w:sz w:val="18"/>
                <w:szCs w:val="18"/>
              </w:rPr>
              <w:t>城镇住宅</w:t>
            </w:r>
            <w:r>
              <w:rPr>
                <w:rFonts w:ascii="宋体" w:hAnsi="宋体" w:hint="eastAsia"/>
                <w:sz w:val="18"/>
                <w:szCs w:val="18"/>
              </w:rPr>
              <w:t>用地</w:t>
            </w:r>
            <w:r w:rsidRPr="00475F9C">
              <w:rPr>
                <w:rFonts w:ascii="宋体" w:hAnsi="宋体"/>
                <w:sz w:val="18"/>
                <w:szCs w:val="18"/>
              </w:rPr>
              <w:t>70</w:t>
            </w:r>
            <w:r w:rsidRPr="00475F9C">
              <w:rPr>
                <w:rFonts w:ascii="宋体" w:hAnsi="宋体" w:hint="eastAsia"/>
                <w:sz w:val="18"/>
                <w:szCs w:val="18"/>
              </w:rPr>
              <w:t>年</w:t>
            </w:r>
          </w:p>
          <w:p w:rsidR="002749A5" w:rsidRPr="00475F9C" w:rsidRDefault="002749A5" w:rsidP="007F7963">
            <w:pPr>
              <w:spacing w:line="300" w:lineRule="exact"/>
              <w:jc w:val="center"/>
              <w:rPr>
                <w:rFonts w:ascii="宋体"/>
                <w:sz w:val="18"/>
                <w:szCs w:val="18"/>
              </w:rPr>
            </w:pPr>
            <w:r w:rsidRPr="00475F9C">
              <w:rPr>
                <w:rFonts w:ascii="宋体" w:hAnsi="宋体" w:hint="eastAsia"/>
                <w:sz w:val="18"/>
                <w:szCs w:val="18"/>
              </w:rPr>
              <w:t>，</w:t>
            </w:r>
          </w:p>
          <w:p w:rsidR="002749A5" w:rsidRPr="00475F9C" w:rsidRDefault="002749A5" w:rsidP="007F7963">
            <w:pPr>
              <w:spacing w:line="300" w:lineRule="exact"/>
              <w:jc w:val="center"/>
              <w:rPr>
                <w:rFonts w:ascii="宋体"/>
                <w:sz w:val="18"/>
                <w:szCs w:val="18"/>
              </w:rPr>
            </w:pPr>
            <w:r w:rsidRPr="00475F9C">
              <w:rPr>
                <w:rFonts w:ascii="宋体" w:hAnsi="宋体" w:hint="eastAsia"/>
                <w:sz w:val="18"/>
                <w:szCs w:val="18"/>
              </w:rPr>
              <w:t>商服</w:t>
            </w:r>
            <w:r w:rsidRPr="00475F9C">
              <w:rPr>
                <w:rFonts w:ascii="宋体" w:hAnsi="宋体"/>
                <w:sz w:val="18"/>
                <w:szCs w:val="18"/>
              </w:rPr>
              <w:t>40</w:t>
            </w:r>
            <w:r w:rsidRPr="00475F9C">
              <w:rPr>
                <w:rFonts w:ascii="宋体" w:hAnsi="宋体" w:hint="eastAsia"/>
                <w:sz w:val="18"/>
                <w:szCs w:val="18"/>
              </w:rPr>
              <w:t>年</w:t>
            </w:r>
          </w:p>
        </w:tc>
        <w:tc>
          <w:tcPr>
            <w:tcW w:w="667" w:type="dxa"/>
            <w:vAlign w:val="center"/>
          </w:tcPr>
          <w:p w:rsidR="002749A5" w:rsidRPr="00475F9C" w:rsidRDefault="002749A5" w:rsidP="007F7963">
            <w:pPr>
              <w:spacing w:line="300" w:lineRule="exact"/>
              <w:jc w:val="center"/>
              <w:rPr>
                <w:rFonts w:ascii="宋体"/>
                <w:sz w:val="18"/>
                <w:szCs w:val="18"/>
              </w:rPr>
            </w:pPr>
            <w:r w:rsidRPr="00475F9C">
              <w:rPr>
                <w:rFonts w:ascii="宋体" w:hAnsi="宋体" w:hint="eastAsia"/>
                <w:sz w:val="18"/>
                <w:szCs w:val="18"/>
              </w:rPr>
              <w:t>现状</w:t>
            </w:r>
          </w:p>
        </w:tc>
        <w:tc>
          <w:tcPr>
            <w:tcW w:w="720" w:type="dxa"/>
            <w:vAlign w:val="center"/>
          </w:tcPr>
          <w:p w:rsidR="002749A5" w:rsidRPr="00475F9C" w:rsidRDefault="002749A5" w:rsidP="007F7963">
            <w:pPr>
              <w:spacing w:line="300" w:lineRule="exact"/>
              <w:rPr>
                <w:rFonts w:ascii="宋体"/>
                <w:sz w:val="18"/>
                <w:szCs w:val="18"/>
              </w:rPr>
            </w:pPr>
            <w:r>
              <w:rPr>
                <w:rFonts w:ascii="宋体" w:hAnsi="宋体"/>
                <w:sz w:val="18"/>
                <w:szCs w:val="18"/>
              </w:rPr>
              <w:t>83</w:t>
            </w:r>
            <w:r w:rsidRPr="00475F9C">
              <w:rPr>
                <w:rFonts w:ascii="宋体" w:hAnsi="宋体" w:hint="eastAsia"/>
                <w:sz w:val="18"/>
                <w:szCs w:val="18"/>
              </w:rPr>
              <w:t>万元</w:t>
            </w:r>
            <w:r w:rsidRPr="00475F9C">
              <w:rPr>
                <w:rFonts w:ascii="宋体" w:hAnsi="宋体"/>
                <w:sz w:val="18"/>
                <w:szCs w:val="18"/>
              </w:rPr>
              <w:t>/</w:t>
            </w:r>
            <w:r w:rsidRPr="00475F9C">
              <w:rPr>
                <w:rFonts w:ascii="宋体" w:hAnsi="宋体" w:hint="eastAsia"/>
                <w:sz w:val="18"/>
                <w:szCs w:val="18"/>
              </w:rPr>
              <w:t>亩</w:t>
            </w:r>
          </w:p>
        </w:tc>
        <w:tc>
          <w:tcPr>
            <w:tcW w:w="602" w:type="dxa"/>
            <w:vAlign w:val="center"/>
          </w:tcPr>
          <w:p w:rsidR="002749A5" w:rsidRPr="00475F9C" w:rsidRDefault="002749A5" w:rsidP="007F7963">
            <w:pPr>
              <w:spacing w:line="300" w:lineRule="exact"/>
              <w:rPr>
                <w:rFonts w:ascii="宋体"/>
                <w:sz w:val="18"/>
                <w:szCs w:val="18"/>
              </w:rPr>
            </w:pPr>
            <w:r>
              <w:rPr>
                <w:rFonts w:ascii="宋体" w:hAnsi="宋体"/>
                <w:sz w:val="18"/>
                <w:szCs w:val="18"/>
              </w:rPr>
              <w:t>2060</w:t>
            </w:r>
            <w:r w:rsidRPr="00475F9C">
              <w:rPr>
                <w:rFonts w:ascii="宋体" w:hAnsi="宋体" w:hint="eastAsia"/>
                <w:sz w:val="18"/>
                <w:szCs w:val="18"/>
              </w:rPr>
              <w:t>万元</w:t>
            </w:r>
          </w:p>
        </w:tc>
        <w:tc>
          <w:tcPr>
            <w:tcW w:w="864" w:type="dxa"/>
            <w:vAlign w:val="center"/>
          </w:tcPr>
          <w:p w:rsidR="002749A5" w:rsidRPr="00475F9C" w:rsidRDefault="002749A5" w:rsidP="007F7963">
            <w:pPr>
              <w:spacing w:line="300" w:lineRule="exact"/>
              <w:jc w:val="center"/>
              <w:rPr>
                <w:rFonts w:ascii="宋体"/>
                <w:sz w:val="18"/>
                <w:szCs w:val="18"/>
              </w:rPr>
            </w:pPr>
            <w:r w:rsidRPr="00475F9C">
              <w:rPr>
                <w:rFonts w:ascii="宋体" w:hAnsi="宋体" w:hint="eastAsia"/>
                <w:sz w:val="18"/>
                <w:szCs w:val="18"/>
              </w:rPr>
              <w:t>该建设项目</w:t>
            </w:r>
            <w:r w:rsidRPr="00475F9C">
              <w:rPr>
                <w:rFonts w:ascii="宋体" w:hAnsi="宋体"/>
                <w:sz w:val="18"/>
                <w:szCs w:val="18"/>
              </w:rPr>
              <w:t>1</w:t>
            </w:r>
            <w:r w:rsidRPr="00475F9C">
              <w:rPr>
                <w:rFonts w:ascii="宋体" w:hAnsi="宋体" w:hint="eastAsia"/>
                <w:sz w:val="18"/>
                <w:szCs w:val="18"/>
              </w:rPr>
              <w:t>年内开工</w:t>
            </w:r>
            <w:r>
              <w:rPr>
                <w:rFonts w:ascii="宋体" w:hAnsi="宋体" w:hint="eastAsia"/>
                <w:sz w:val="18"/>
                <w:szCs w:val="18"/>
              </w:rPr>
              <w:t>，</w:t>
            </w:r>
            <w:r w:rsidRPr="00475F9C">
              <w:rPr>
                <w:rFonts w:ascii="宋体" w:hAnsi="宋体"/>
                <w:sz w:val="18"/>
                <w:szCs w:val="18"/>
              </w:rPr>
              <w:t>3</w:t>
            </w:r>
            <w:r w:rsidRPr="00475F9C">
              <w:rPr>
                <w:rFonts w:ascii="宋体" w:hAnsi="宋体" w:hint="eastAsia"/>
                <w:sz w:val="18"/>
                <w:szCs w:val="18"/>
              </w:rPr>
              <w:t>年内竣工；其它详见《竞买须知》</w:t>
            </w:r>
          </w:p>
        </w:tc>
      </w:tr>
    </w:tbl>
    <w:p w:rsidR="002749A5" w:rsidRPr="00475F9C" w:rsidRDefault="002749A5" w:rsidP="002749A5">
      <w:pPr>
        <w:pStyle w:val="BodyTextIndent"/>
        <w:spacing w:line="440" w:lineRule="exact"/>
        <w:ind w:leftChars="76" w:left="31680" w:firstLineChars="150" w:firstLine="31680"/>
        <w:rPr>
          <w:rFonts w:ascii="宋体"/>
          <w:sz w:val="32"/>
          <w:szCs w:val="32"/>
        </w:rPr>
      </w:pPr>
      <w:r w:rsidRPr="00475F9C">
        <w:rPr>
          <w:rFonts w:ascii="宋体" w:hint="eastAsia"/>
          <w:sz w:val="32"/>
          <w:szCs w:val="32"/>
        </w:rPr>
        <w:t>二、</w:t>
      </w:r>
      <w:r>
        <w:rPr>
          <w:rFonts w:ascii="宋体" w:hint="eastAsia"/>
          <w:sz w:val="32"/>
          <w:szCs w:val="32"/>
        </w:rPr>
        <w:t>盐城路东侧、武进路北侧</w:t>
      </w:r>
      <w:r w:rsidRPr="00475F9C">
        <w:rPr>
          <w:rFonts w:ascii="宋体"/>
          <w:sz w:val="32"/>
          <w:szCs w:val="32"/>
        </w:rPr>
        <w:t>201</w:t>
      </w:r>
      <w:r>
        <w:rPr>
          <w:rFonts w:ascii="宋体"/>
          <w:sz w:val="32"/>
          <w:szCs w:val="32"/>
        </w:rPr>
        <w:t>7</w:t>
      </w:r>
      <w:r w:rsidRPr="00475F9C">
        <w:rPr>
          <w:rFonts w:ascii="宋体"/>
          <w:sz w:val="32"/>
          <w:szCs w:val="32"/>
        </w:rPr>
        <w:t>-</w:t>
      </w:r>
      <w:r>
        <w:rPr>
          <w:rFonts w:ascii="宋体"/>
          <w:sz w:val="32"/>
          <w:szCs w:val="32"/>
        </w:rPr>
        <w:t>05</w:t>
      </w:r>
      <w:r w:rsidRPr="00475F9C">
        <w:rPr>
          <w:rFonts w:ascii="宋体" w:hint="eastAsia"/>
          <w:sz w:val="32"/>
          <w:szCs w:val="32"/>
        </w:rPr>
        <w:t>（土拍）备注：</w:t>
      </w:r>
    </w:p>
    <w:p w:rsidR="002749A5" w:rsidRPr="003572C8" w:rsidRDefault="002749A5" w:rsidP="000848B8">
      <w:pPr>
        <w:pStyle w:val="BodyTextIndent"/>
        <w:spacing w:line="440" w:lineRule="exact"/>
        <w:ind w:firstLine="31680"/>
        <w:rPr>
          <w:rFonts w:ascii="宋体"/>
          <w:color w:val="FF0000"/>
          <w:sz w:val="32"/>
          <w:szCs w:val="32"/>
        </w:rPr>
      </w:pPr>
      <w:r w:rsidRPr="003572C8">
        <w:rPr>
          <w:rFonts w:ascii="宋体" w:hint="eastAsia"/>
          <w:color w:val="FF0000"/>
          <w:sz w:val="32"/>
          <w:szCs w:val="32"/>
        </w:rPr>
        <w:t>宗地至拍卖成交之日起三十日内支付全部土地使用权出让金并进行土地交付。</w:t>
      </w:r>
    </w:p>
    <w:p w:rsidR="002749A5" w:rsidRPr="00475F9C" w:rsidRDefault="002749A5" w:rsidP="000848B8">
      <w:pPr>
        <w:pStyle w:val="BodyTextIndent"/>
        <w:spacing w:line="440" w:lineRule="exact"/>
        <w:ind w:firstLine="31680"/>
        <w:rPr>
          <w:rFonts w:ascii="宋体"/>
          <w:sz w:val="32"/>
          <w:szCs w:val="32"/>
        </w:rPr>
      </w:pPr>
      <w:r w:rsidRPr="00475F9C">
        <w:rPr>
          <w:rFonts w:ascii="宋体" w:hint="eastAsia"/>
          <w:sz w:val="32"/>
          <w:szCs w:val="32"/>
        </w:rPr>
        <w:t>三、中华人民共和国境内外的法人、自然人和其他组织均可申请参加，申请人可以单独申请，也可以联合申请。但文件中有特殊要求或法律法规对申请人另有限制的除外。</w:t>
      </w:r>
    </w:p>
    <w:p w:rsidR="002749A5" w:rsidRPr="003572C8" w:rsidRDefault="002749A5" w:rsidP="000848B8">
      <w:pPr>
        <w:pStyle w:val="BodyTextIndent"/>
        <w:spacing w:line="440" w:lineRule="exact"/>
        <w:ind w:firstLine="31680"/>
        <w:rPr>
          <w:rFonts w:ascii="宋体"/>
          <w:color w:val="FF0000"/>
          <w:sz w:val="32"/>
          <w:szCs w:val="32"/>
        </w:rPr>
      </w:pPr>
      <w:r w:rsidRPr="00475F9C">
        <w:rPr>
          <w:rFonts w:ascii="宋体" w:hint="eastAsia"/>
          <w:sz w:val="32"/>
          <w:szCs w:val="32"/>
        </w:rPr>
        <w:t>四、</w:t>
      </w:r>
      <w:r w:rsidRPr="003572C8">
        <w:rPr>
          <w:rFonts w:ascii="宋体" w:hint="eastAsia"/>
          <w:color w:val="FF0000"/>
          <w:sz w:val="32"/>
          <w:szCs w:val="32"/>
        </w:rPr>
        <w:t>本次国有建设用地使用权拍卖出让采用有底价增价拍卖方式，按照价高者得原则确定竞得人。</w:t>
      </w:r>
    </w:p>
    <w:p w:rsidR="002749A5" w:rsidRPr="00475F9C" w:rsidRDefault="002749A5" w:rsidP="000848B8">
      <w:pPr>
        <w:pStyle w:val="BodyTextIndent"/>
        <w:spacing w:line="440" w:lineRule="exact"/>
        <w:ind w:firstLine="31680"/>
        <w:rPr>
          <w:rFonts w:ascii="宋体"/>
          <w:sz w:val="32"/>
          <w:szCs w:val="32"/>
        </w:rPr>
      </w:pPr>
      <w:r w:rsidRPr="00475F9C">
        <w:rPr>
          <w:rFonts w:ascii="宋体" w:hint="eastAsia"/>
          <w:sz w:val="32"/>
          <w:szCs w:val="32"/>
        </w:rPr>
        <w:t>五、本次拍卖由绵竹市公共资源交易中心组织实施，拍卖出让的详细资料和具体要求，见拍卖出让文件。申请人可于公告之日起在</w:t>
      </w:r>
      <w:r w:rsidRPr="00475F9C">
        <w:rPr>
          <w:rFonts w:ascii="宋体" w:cs="宋体" w:hint="eastAsia"/>
          <w:sz w:val="32"/>
          <w:szCs w:val="32"/>
        </w:rPr>
        <w:t>绵竹市政府公众信息网网站上自行下载</w:t>
      </w:r>
      <w:r w:rsidRPr="00475F9C">
        <w:rPr>
          <w:rFonts w:ascii="宋体" w:hint="eastAsia"/>
          <w:sz w:val="32"/>
          <w:szCs w:val="32"/>
        </w:rPr>
        <w:t>。</w:t>
      </w:r>
    </w:p>
    <w:p w:rsidR="002749A5" w:rsidRPr="00475F9C" w:rsidRDefault="002749A5" w:rsidP="000848B8">
      <w:pPr>
        <w:pStyle w:val="BodyTextIndent2"/>
        <w:spacing w:line="440" w:lineRule="exact"/>
        <w:ind w:firstLineChars="200" w:firstLine="31680"/>
        <w:rPr>
          <w:rFonts w:ascii="宋体"/>
          <w:sz w:val="32"/>
          <w:szCs w:val="32"/>
        </w:rPr>
      </w:pPr>
      <w:r w:rsidRPr="00475F9C">
        <w:rPr>
          <w:rFonts w:ascii="宋体" w:hAnsi="宋体" w:hint="eastAsia"/>
          <w:sz w:val="32"/>
          <w:szCs w:val="32"/>
        </w:rPr>
        <w:t>六、申请人可于</w:t>
      </w:r>
      <w:smartTag w:uri="urn:schemas-microsoft-com:office:smarttags" w:element="chsdate">
        <w:smartTagPr>
          <w:attr w:name="IsROCDate" w:val="False"/>
          <w:attr w:name="IsLunarDate" w:val="False"/>
          <w:attr w:name="Day" w:val="14"/>
          <w:attr w:name="Month" w:val="7"/>
          <w:attr w:name="Year" w:val="2017"/>
        </w:smartTagPr>
        <w:r w:rsidRPr="00802DEC">
          <w:rPr>
            <w:rFonts w:ascii="宋体" w:hAnsi="宋体"/>
            <w:color w:val="FF0000"/>
            <w:sz w:val="32"/>
            <w:szCs w:val="32"/>
          </w:rPr>
          <w:t>2017</w:t>
        </w:r>
        <w:r w:rsidRPr="00802DEC">
          <w:rPr>
            <w:rFonts w:ascii="宋体" w:hAnsi="宋体" w:hint="eastAsia"/>
            <w:color w:val="FF0000"/>
            <w:sz w:val="32"/>
            <w:szCs w:val="32"/>
          </w:rPr>
          <w:t>年</w:t>
        </w:r>
        <w:r w:rsidRPr="00802DEC">
          <w:rPr>
            <w:rFonts w:ascii="宋体" w:hAnsi="宋体"/>
            <w:color w:val="FF0000"/>
            <w:sz w:val="32"/>
            <w:szCs w:val="32"/>
          </w:rPr>
          <w:t>7</w:t>
        </w:r>
        <w:r w:rsidRPr="00802DEC">
          <w:rPr>
            <w:rFonts w:ascii="宋体" w:hAnsi="宋体" w:hint="eastAsia"/>
            <w:color w:val="FF0000"/>
            <w:sz w:val="32"/>
            <w:szCs w:val="32"/>
          </w:rPr>
          <w:t>月</w:t>
        </w:r>
        <w:r w:rsidRPr="00802DEC">
          <w:rPr>
            <w:rFonts w:ascii="宋体" w:hAnsi="宋体"/>
            <w:color w:val="FF0000"/>
            <w:sz w:val="32"/>
            <w:szCs w:val="32"/>
          </w:rPr>
          <w:t>14</w:t>
        </w:r>
        <w:r w:rsidRPr="00802DEC">
          <w:rPr>
            <w:rFonts w:ascii="宋体" w:hAnsi="宋体" w:hint="eastAsia"/>
            <w:color w:val="FF0000"/>
            <w:sz w:val="32"/>
            <w:szCs w:val="32"/>
          </w:rPr>
          <w:t>日</w:t>
        </w:r>
      </w:smartTag>
      <w:r w:rsidRPr="00802DEC">
        <w:rPr>
          <w:rFonts w:ascii="宋体" w:hAnsi="宋体" w:hint="eastAsia"/>
          <w:color w:val="FF0000"/>
          <w:sz w:val="32"/>
          <w:szCs w:val="32"/>
        </w:rPr>
        <w:t>至</w:t>
      </w:r>
      <w:smartTag w:uri="urn:schemas-microsoft-com:office:smarttags" w:element="chsdate">
        <w:smartTagPr>
          <w:attr w:name="IsROCDate" w:val="False"/>
          <w:attr w:name="IsLunarDate" w:val="False"/>
          <w:attr w:name="Day" w:val="14"/>
          <w:attr w:name="Month" w:val="7"/>
          <w:attr w:name="Year" w:val="2017"/>
        </w:smartTagPr>
        <w:r w:rsidRPr="00802DEC">
          <w:rPr>
            <w:rFonts w:ascii="宋体" w:hAnsi="宋体"/>
            <w:color w:val="FF0000"/>
            <w:sz w:val="32"/>
            <w:szCs w:val="32"/>
          </w:rPr>
          <w:t>2017</w:t>
        </w:r>
        <w:r w:rsidRPr="00802DEC">
          <w:rPr>
            <w:rFonts w:ascii="宋体" w:hAnsi="宋体" w:hint="eastAsia"/>
            <w:color w:val="FF0000"/>
            <w:sz w:val="32"/>
            <w:szCs w:val="32"/>
          </w:rPr>
          <w:t>年</w:t>
        </w:r>
        <w:r w:rsidRPr="00802DEC">
          <w:rPr>
            <w:rFonts w:ascii="宋体" w:hAnsi="宋体"/>
            <w:color w:val="FF0000"/>
            <w:sz w:val="32"/>
            <w:szCs w:val="32"/>
          </w:rPr>
          <w:t>8</w:t>
        </w:r>
        <w:r w:rsidRPr="00802DEC">
          <w:rPr>
            <w:rFonts w:ascii="宋体" w:hAnsi="宋体" w:hint="eastAsia"/>
            <w:color w:val="FF0000"/>
            <w:sz w:val="32"/>
            <w:szCs w:val="32"/>
          </w:rPr>
          <w:t>月</w:t>
        </w:r>
        <w:r w:rsidRPr="00802DEC">
          <w:rPr>
            <w:rFonts w:ascii="宋体" w:hAnsi="宋体"/>
            <w:color w:val="FF0000"/>
            <w:sz w:val="32"/>
            <w:szCs w:val="32"/>
          </w:rPr>
          <w:t>3</w:t>
        </w:r>
        <w:r w:rsidRPr="00802DEC">
          <w:rPr>
            <w:rFonts w:ascii="宋体" w:hAnsi="宋体" w:hint="eastAsia"/>
            <w:color w:val="FF0000"/>
            <w:sz w:val="32"/>
            <w:szCs w:val="32"/>
          </w:rPr>
          <w:t>日下午</w:t>
        </w:r>
      </w:smartTag>
      <w:r w:rsidRPr="00802DEC">
        <w:rPr>
          <w:rFonts w:ascii="宋体" w:hAnsi="宋体"/>
          <w:color w:val="FF0000"/>
          <w:sz w:val="32"/>
          <w:szCs w:val="32"/>
        </w:rPr>
        <w:t>4:</w:t>
      </w:r>
      <w:r w:rsidRPr="00802DEC">
        <w:rPr>
          <w:rFonts w:ascii="宋体"/>
          <w:color w:val="FF0000"/>
          <w:sz w:val="32"/>
          <w:szCs w:val="32"/>
        </w:rPr>
        <w:t>00</w:t>
      </w:r>
      <w:r w:rsidRPr="00802DEC">
        <w:rPr>
          <w:rFonts w:ascii="宋体" w:hAnsi="宋体" w:hint="eastAsia"/>
          <w:color w:val="FF0000"/>
          <w:sz w:val="32"/>
          <w:szCs w:val="32"/>
        </w:rPr>
        <w:t>时</w:t>
      </w:r>
      <w:r w:rsidRPr="00475F9C">
        <w:rPr>
          <w:rFonts w:ascii="宋体" w:hAnsi="宋体" w:hint="eastAsia"/>
          <w:sz w:val="32"/>
          <w:szCs w:val="32"/>
        </w:rPr>
        <w:t>（节假日除外），到绵竹市公共资源交易中心提出书面申请。竞买保证金到账的截止时间为</w:t>
      </w:r>
      <w:smartTag w:uri="urn:schemas-microsoft-com:office:smarttags" w:element="chsdate">
        <w:smartTagPr>
          <w:attr w:name="IsROCDate" w:val="False"/>
          <w:attr w:name="IsLunarDate" w:val="False"/>
          <w:attr w:name="Day" w:val="14"/>
          <w:attr w:name="Month" w:val="7"/>
          <w:attr w:name="Year" w:val="2017"/>
        </w:smartTagPr>
        <w:r w:rsidRPr="00802DEC">
          <w:rPr>
            <w:rFonts w:ascii="宋体" w:hAnsi="宋体"/>
            <w:color w:val="FF0000"/>
            <w:sz w:val="32"/>
            <w:szCs w:val="32"/>
          </w:rPr>
          <w:t>2017</w:t>
        </w:r>
        <w:r w:rsidRPr="00802DEC">
          <w:rPr>
            <w:rFonts w:ascii="宋体" w:hAnsi="宋体" w:hint="eastAsia"/>
            <w:color w:val="FF0000"/>
            <w:sz w:val="32"/>
            <w:szCs w:val="32"/>
          </w:rPr>
          <w:t>年</w:t>
        </w:r>
        <w:r w:rsidRPr="00802DEC">
          <w:rPr>
            <w:rFonts w:ascii="宋体" w:hAnsi="宋体"/>
            <w:color w:val="FF0000"/>
            <w:sz w:val="32"/>
            <w:szCs w:val="32"/>
          </w:rPr>
          <w:t>8</w:t>
        </w:r>
        <w:r w:rsidRPr="00802DEC">
          <w:rPr>
            <w:rFonts w:ascii="宋体" w:hAnsi="宋体" w:hint="eastAsia"/>
            <w:color w:val="FF0000"/>
            <w:sz w:val="32"/>
            <w:szCs w:val="32"/>
          </w:rPr>
          <w:t>月</w:t>
        </w:r>
        <w:r w:rsidRPr="00802DEC">
          <w:rPr>
            <w:rFonts w:ascii="宋体" w:hAnsi="宋体"/>
            <w:color w:val="FF0000"/>
            <w:sz w:val="32"/>
            <w:szCs w:val="32"/>
          </w:rPr>
          <w:t>3</w:t>
        </w:r>
        <w:r w:rsidRPr="00802DEC">
          <w:rPr>
            <w:rFonts w:ascii="宋体" w:hAnsi="宋体" w:hint="eastAsia"/>
            <w:color w:val="FF0000"/>
            <w:sz w:val="32"/>
            <w:szCs w:val="32"/>
          </w:rPr>
          <w:t>日</w:t>
        </w:r>
        <w:r w:rsidRPr="00475F9C">
          <w:rPr>
            <w:rFonts w:ascii="宋体" w:hAnsi="宋体" w:hint="eastAsia"/>
            <w:sz w:val="32"/>
            <w:szCs w:val="32"/>
          </w:rPr>
          <w:t>下午</w:t>
        </w:r>
      </w:smartTag>
      <w:r w:rsidRPr="00475F9C">
        <w:rPr>
          <w:rFonts w:ascii="宋体" w:hAnsi="宋体"/>
          <w:sz w:val="32"/>
          <w:szCs w:val="32"/>
        </w:rPr>
        <w:t>4:00</w:t>
      </w:r>
      <w:r w:rsidRPr="00475F9C">
        <w:rPr>
          <w:rFonts w:ascii="宋体" w:hAnsi="宋体" w:hint="eastAsia"/>
          <w:sz w:val="32"/>
          <w:szCs w:val="32"/>
        </w:rPr>
        <w:t>时（以银行书面通知到达绵竹市公共资源交易中心竞买保证金账户为缴纳依据，只接受转账方式缴纳竞买保证金，保证金注明，如：“</w:t>
      </w:r>
      <w:r w:rsidRPr="00711CEA">
        <w:rPr>
          <w:rFonts w:ascii="宋体" w:hAnsi="宋体"/>
          <w:color w:val="FF0000"/>
          <w:sz w:val="32"/>
          <w:szCs w:val="32"/>
        </w:rPr>
        <w:t>2017-05</w:t>
      </w:r>
      <w:r w:rsidRPr="00711CEA">
        <w:rPr>
          <w:rFonts w:ascii="宋体" w:hAnsi="宋体" w:hint="eastAsia"/>
          <w:color w:val="FF0000"/>
          <w:sz w:val="32"/>
          <w:szCs w:val="32"/>
        </w:rPr>
        <w:t>（土拍）竞买保证金”</w:t>
      </w:r>
      <w:r w:rsidRPr="00475F9C">
        <w:rPr>
          <w:rFonts w:ascii="宋体" w:hAnsi="宋体" w:hint="eastAsia"/>
          <w:sz w:val="32"/>
          <w:szCs w:val="32"/>
        </w:rPr>
        <w:t>）。</w:t>
      </w:r>
    </w:p>
    <w:p w:rsidR="002749A5" w:rsidRPr="00475F9C" w:rsidRDefault="002749A5" w:rsidP="000848B8">
      <w:pPr>
        <w:pStyle w:val="BodyTextIndent2"/>
        <w:spacing w:line="440" w:lineRule="exact"/>
        <w:ind w:firstLineChars="200" w:firstLine="31680"/>
        <w:rPr>
          <w:rFonts w:ascii="宋体"/>
          <w:sz w:val="32"/>
          <w:szCs w:val="32"/>
        </w:rPr>
      </w:pPr>
      <w:r w:rsidRPr="00475F9C">
        <w:rPr>
          <w:rFonts w:ascii="宋体" w:hAnsi="宋体" w:hint="eastAsia"/>
          <w:sz w:val="32"/>
          <w:szCs w:val="32"/>
        </w:rPr>
        <w:t>经审查，申请人具备申请条件，并按规定缴纳竞买保证金的，绵竹市公共资源交易中心将在</w:t>
      </w:r>
      <w:smartTag w:uri="urn:schemas-microsoft-com:office:smarttags" w:element="chsdate">
        <w:smartTagPr>
          <w:attr w:name="IsROCDate" w:val="False"/>
          <w:attr w:name="IsLunarDate" w:val="False"/>
          <w:attr w:name="Day" w:val="14"/>
          <w:attr w:name="Month" w:val="7"/>
          <w:attr w:name="Year" w:val="2017"/>
        </w:smartTagPr>
        <w:r w:rsidRPr="00802DEC">
          <w:rPr>
            <w:rFonts w:ascii="宋体" w:hAnsi="宋体"/>
            <w:color w:val="FF0000"/>
            <w:sz w:val="32"/>
            <w:szCs w:val="32"/>
          </w:rPr>
          <w:t>2017</w:t>
        </w:r>
        <w:r w:rsidRPr="00802DEC">
          <w:rPr>
            <w:rFonts w:ascii="宋体" w:hAnsi="宋体" w:hint="eastAsia"/>
            <w:color w:val="FF0000"/>
            <w:sz w:val="32"/>
            <w:szCs w:val="32"/>
          </w:rPr>
          <w:t>年</w:t>
        </w:r>
        <w:r w:rsidRPr="00802DEC">
          <w:rPr>
            <w:rFonts w:ascii="宋体" w:hAnsi="宋体"/>
            <w:color w:val="FF0000"/>
            <w:sz w:val="32"/>
            <w:szCs w:val="32"/>
          </w:rPr>
          <w:t>8</w:t>
        </w:r>
        <w:r w:rsidRPr="00802DEC">
          <w:rPr>
            <w:rFonts w:ascii="宋体" w:hAnsi="宋体" w:hint="eastAsia"/>
            <w:color w:val="FF0000"/>
            <w:sz w:val="32"/>
            <w:szCs w:val="32"/>
          </w:rPr>
          <w:t>月</w:t>
        </w:r>
        <w:r w:rsidRPr="00802DEC">
          <w:rPr>
            <w:rFonts w:ascii="宋体" w:hAnsi="宋体"/>
            <w:color w:val="FF0000"/>
            <w:sz w:val="32"/>
            <w:szCs w:val="32"/>
          </w:rPr>
          <w:t>3</w:t>
        </w:r>
        <w:r w:rsidRPr="00802DEC">
          <w:rPr>
            <w:rFonts w:ascii="宋体" w:hAnsi="宋体" w:hint="eastAsia"/>
            <w:color w:val="FF0000"/>
            <w:sz w:val="32"/>
            <w:szCs w:val="32"/>
          </w:rPr>
          <w:t>日</w:t>
        </w:r>
        <w:r w:rsidRPr="00475F9C">
          <w:rPr>
            <w:rFonts w:ascii="宋体" w:hAnsi="宋体" w:hint="eastAsia"/>
            <w:sz w:val="32"/>
            <w:szCs w:val="32"/>
          </w:rPr>
          <w:t>下午</w:t>
        </w:r>
      </w:smartTag>
      <w:r w:rsidRPr="00475F9C">
        <w:rPr>
          <w:rFonts w:ascii="宋体" w:hAnsi="宋体"/>
          <w:sz w:val="32"/>
          <w:szCs w:val="32"/>
        </w:rPr>
        <w:t>5:00</w:t>
      </w:r>
      <w:r w:rsidRPr="00475F9C">
        <w:rPr>
          <w:rFonts w:ascii="宋体" w:hAnsi="宋体" w:hint="eastAsia"/>
          <w:sz w:val="32"/>
          <w:szCs w:val="32"/>
        </w:rPr>
        <w:t>时前确认其竞买资格。</w:t>
      </w:r>
    </w:p>
    <w:p w:rsidR="002749A5" w:rsidRPr="00475F9C" w:rsidRDefault="002749A5" w:rsidP="000848B8">
      <w:pPr>
        <w:pStyle w:val="BodyTextIndent2"/>
        <w:spacing w:line="440" w:lineRule="exact"/>
        <w:ind w:firstLineChars="200" w:firstLine="31680"/>
        <w:rPr>
          <w:rFonts w:ascii="宋体"/>
          <w:sz w:val="32"/>
          <w:szCs w:val="32"/>
        </w:rPr>
      </w:pPr>
      <w:r w:rsidRPr="00475F9C">
        <w:rPr>
          <w:rFonts w:ascii="宋体" w:hAnsi="宋体" w:hint="eastAsia"/>
          <w:sz w:val="32"/>
          <w:szCs w:val="32"/>
        </w:rPr>
        <w:t>七、申请人应提交的文本资料：竞买申请书、缴纳保证金的凭证、营业执照副本复印件、单位出具的法定代表人证明、法定代表人身份证复印件等，个人竞买需提交身份证复印件等，以上复印件（加盖鲜章）报名时均须交验原件。</w:t>
      </w:r>
    </w:p>
    <w:p w:rsidR="002749A5" w:rsidRPr="00475F9C" w:rsidRDefault="002749A5" w:rsidP="000848B8">
      <w:pPr>
        <w:pStyle w:val="BodyTextIndent2"/>
        <w:spacing w:line="440" w:lineRule="exact"/>
        <w:ind w:firstLineChars="200" w:firstLine="31680"/>
        <w:rPr>
          <w:rFonts w:ascii="宋体"/>
          <w:sz w:val="32"/>
          <w:szCs w:val="32"/>
        </w:rPr>
      </w:pPr>
      <w:r w:rsidRPr="00475F9C">
        <w:rPr>
          <w:rFonts w:ascii="宋体" w:hAnsi="宋体" w:hint="eastAsia"/>
          <w:sz w:val="32"/>
          <w:szCs w:val="32"/>
        </w:rPr>
        <w:t>八、</w:t>
      </w:r>
      <w:r w:rsidRPr="00802DEC">
        <w:rPr>
          <w:rFonts w:ascii="宋体" w:hAnsi="宋体" w:hint="eastAsia"/>
          <w:color w:val="FF0000"/>
          <w:sz w:val="32"/>
          <w:szCs w:val="32"/>
        </w:rPr>
        <w:t>盐城路东侧、武进路北侧壹宗地块国有建设用地使用权拍卖会定于</w:t>
      </w:r>
      <w:smartTag w:uri="urn:schemas-microsoft-com:office:smarttags" w:element="chsdate">
        <w:smartTagPr>
          <w:attr w:name="IsROCDate" w:val="False"/>
          <w:attr w:name="IsLunarDate" w:val="False"/>
          <w:attr w:name="Day" w:val="14"/>
          <w:attr w:name="Month" w:val="7"/>
          <w:attr w:name="Year" w:val="2017"/>
        </w:smartTagPr>
        <w:r w:rsidRPr="00802DEC">
          <w:rPr>
            <w:rFonts w:ascii="宋体" w:hAnsi="宋体"/>
            <w:color w:val="FF0000"/>
            <w:sz w:val="32"/>
            <w:szCs w:val="32"/>
          </w:rPr>
          <w:t>2017</w:t>
        </w:r>
        <w:r w:rsidRPr="00802DEC">
          <w:rPr>
            <w:rFonts w:ascii="宋体" w:hAnsi="宋体" w:hint="eastAsia"/>
            <w:color w:val="FF0000"/>
            <w:sz w:val="32"/>
            <w:szCs w:val="32"/>
          </w:rPr>
          <w:t>年</w:t>
        </w:r>
        <w:r w:rsidRPr="00802DEC">
          <w:rPr>
            <w:rFonts w:ascii="宋体" w:hAnsi="宋体"/>
            <w:color w:val="FF0000"/>
            <w:sz w:val="32"/>
            <w:szCs w:val="32"/>
          </w:rPr>
          <w:t>8</w:t>
        </w:r>
        <w:r w:rsidRPr="00802DEC">
          <w:rPr>
            <w:rFonts w:ascii="宋体" w:hAnsi="宋体" w:hint="eastAsia"/>
            <w:color w:val="FF0000"/>
            <w:sz w:val="32"/>
            <w:szCs w:val="32"/>
          </w:rPr>
          <w:t>月</w:t>
        </w:r>
        <w:r w:rsidRPr="00802DEC">
          <w:rPr>
            <w:rFonts w:ascii="宋体" w:hAnsi="宋体"/>
            <w:color w:val="FF0000"/>
            <w:sz w:val="32"/>
            <w:szCs w:val="32"/>
          </w:rPr>
          <w:t>4</w:t>
        </w:r>
        <w:r w:rsidRPr="00802DEC">
          <w:rPr>
            <w:rFonts w:ascii="宋体" w:hAnsi="宋体" w:hint="eastAsia"/>
            <w:color w:val="FF0000"/>
            <w:sz w:val="32"/>
            <w:szCs w:val="32"/>
          </w:rPr>
          <w:t>日</w:t>
        </w:r>
      </w:smartTag>
      <w:r w:rsidRPr="00802DEC">
        <w:rPr>
          <w:rFonts w:ascii="宋体" w:hAnsi="宋体" w:hint="eastAsia"/>
          <w:color w:val="FF0000"/>
          <w:sz w:val="32"/>
          <w:szCs w:val="32"/>
        </w:rPr>
        <w:t>（星期五）上午</w:t>
      </w:r>
      <w:r w:rsidRPr="00802DEC">
        <w:rPr>
          <w:rFonts w:ascii="宋体" w:hAnsi="宋体"/>
          <w:color w:val="FF0000"/>
          <w:sz w:val="32"/>
          <w:szCs w:val="32"/>
        </w:rPr>
        <w:t>1</w:t>
      </w:r>
      <w:r>
        <w:rPr>
          <w:rFonts w:ascii="宋体"/>
          <w:color w:val="FF0000"/>
          <w:sz w:val="32"/>
          <w:szCs w:val="32"/>
        </w:rPr>
        <w:t>0</w:t>
      </w:r>
      <w:r w:rsidRPr="00802DEC">
        <w:rPr>
          <w:rFonts w:ascii="宋体" w:hAnsi="宋体" w:hint="eastAsia"/>
          <w:color w:val="FF0000"/>
          <w:sz w:val="32"/>
          <w:szCs w:val="32"/>
        </w:rPr>
        <w:t>：</w:t>
      </w:r>
      <w:r>
        <w:rPr>
          <w:rFonts w:ascii="宋体" w:hAnsi="宋体"/>
          <w:color w:val="FF0000"/>
          <w:sz w:val="32"/>
          <w:szCs w:val="32"/>
        </w:rPr>
        <w:t>5</w:t>
      </w:r>
      <w:r w:rsidRPr="00802DEC">
        <w:rPr>
          <w:rFonts w:ascii="宋体"/>
          <w:color w:val="FF0000"/>
          <w:sz w:val="32"/>
          <w:szCs w:val="32"/>
        </w:rPr>
        <w:t>0</w:t>
      </w:r>
      <w:r>
        <w:rPr>
          <w:rFonts w:ascii="宋体" w:hAnsi="宋体" w:hint="eastAsia"/>
          <w:color w:val="FF0000"/>
          <w:sz w:val="32"/>
          <w:szCs w:val="32"/>
        </w:rPr>
        <w:t>时</w:t>
      </w:r>
      <w:r w:rsidRPr="00802DEC">
        <w:rPr>
          <w:rFonts w:ascii="宋体" w:hAnsi="宋体" w:hint="eastAsia"/>
          <w:color w:val="FF0000"/>
          <w:sz w:val="32"/>
          <w:szCs w:val="32"/>
        </w:rPr>
        <w:t>，</w:t>
      </w:r>
      <w:r w:rsidRPr="00475F9C">
        <w:rPr>
          <w:rFonts w:ascii="宋体" w:hAnsi="宋体" w:hint="eastAsia"/>
          <w:sz w:val="32"/>
          <w:szCs w:val="32"/>
        </w:rPr>
        <w:t>在绵竹市公共资源交易中心拍卖大厅举行（苏绵大道金山街口政务服务中心</w:t>
      </w:r>
      <w:r w:rsidRPr="00475F9C">
        <w:rPr>
          <w:rFonts w:ascii="宋体" w:hAnsi="宋体"/>
          <w:sz w:val="32"/>
          <w:szCs w:val="32"/>
        </w:rPr>
        <w:t>D</w:t>
      </w:r>
      <w:r w:rsidRPr="00475F9C">
        <w:rPr>
          <w:rFonts w:ascii="宋体" w:hAnsi="宋体" w:hint="eastAsia"/>
          <w:sz w:val="32"/>
          <w:szCs w:val="32"/>
        </w:rPr>
        <w:t>区</w:t>
      </w:r>
      <w:r w:rsidRPr="00475F9C">
        <w:rPr>
          <w:rFonts w:ascii="宋体" w:hAnsi="宋体"/>
          <w:sz w:val="32"/>
          <w:szCs w:val="32"/>
        </w:rPr>
        <w:t>4</w:t>
      </w:r>
      <w:r w:rsidRPr="00475F9C">
        <w:rPr>
          <w:rFonts w:ascii="宋体" w:hAnsi="宋体" w:hint="eastAsia"/>
          <w:sz w:val="32"/>
          <w:szCs w:val="32"/>
        </w:rPr>
        <w:t>楼）。</w:t>
      </w:r>
    </w:p>
    <w:p w:rsidR="002749A5" w:rsidRPr="00475F9C" w:rsidRDefault="002749A5" w:rsidP="000848B8">
      <w:pPr>
        <w:pStyle w:val="BodyTextIndent2"/>
        <w:tabs>
          <w:tab w:val="left" w:pos="5175"/>
        </w:tabs>
        <w:spacing w:line="440" w:lineRule="exact"/>
        <w:ind w:firstLineChars="200" w:firstLine="31680"/>
        <w:rPr>
          <w:rFonts w:ascii="宋体"/>
          <w:sz w:val="32"/>
          <w:szCs w:val="32"/>
        </w:rPr>
      </w:pPr>
      <w:r w:rsidRPr="00475F9C">
        <w:rPr>
          <w:rFonts w:ascii="宋体" w:hAnsi="宋体" w:hint="eastAsia"/>
          <w:sz w:val="32"/>
          <w:szCs w:val="32"/>
        </w:rPr>
        <w:t>九、联系方式及银行账户</w:t>
      </w:r>
      <w:r w:rsidRPr="00475F9C">
        <w:rPr>
          <w:rFonts w:ascii="宋体"/>
          <w:sz w:val="32"/>
          <w:szCs w:val="32"/>
        </w:rPr>
        <w:tab/>
      </w:r>
    </w:p>
    <w:p w:rsidR="002749A5" w:rsidRPr="00475F9C" w:rsidRDefault="002749A5" w:rsidP="000848B8">
      <w:pPr>
        <w:pStyle w:val="BodyTextIndent2"/>
        <w:spacing w:line="440" w:lineRule="exact"/>
        <w:ind w:firstLineChars="200" w:firstLine="31680"/>
        <w:rPr>
          <w:rFonts w:ascii="宋体"/>
          <w:sz w:val="32"/>
          <w:szCs w:val="32"/>
        </w:rPr>
      </w:pPr>
      <w:r w:rsidRPr="00475F9C">
        <w:rPr>
          <w:rFonts w:ascii="宋体" w:hAnsi="宋体" w:hint="eastAsia"/>
          <w:sz w:val="32"/>
          <w:szCs w:val="32"/>
        </w:rPr>
        <w:t>联系地址：绵竹市公共资源交易中心（苏绵大道金山街口政务服务中心</w:t>
      </w:r>
      <w:r w:rsidRPr="00475F9C">
        <w:rPr>
          <w:rFonts w:ascii="宋体" w:hAnsi="宋体"/>
          <w:sz w:val="32"/>
          <w:szCs w:val="32"/>
        </w:rPr>
        <w:t>D</w:t>
      </w:r>
      <w:r w:rsidRPr="00475F9C">
        <w:rPr>
          <w:rFonts w:ascii="宋体" w:hAnsi="宋体" w:hint="eastAsia"/>
          <w:sz w:val="32"/>
          <w:szCs w:val="32"/>
        </w:rPr>
        <w:t>区</w:t>
      </w:r>
      <w:r w:rsidRPr="00475F9C">
        <w:rPr>
          <w:rFonts w:ascii="宋体" w:hAnsi="宋体"/>
          <w:sz w:val="32"/>
          <w:szCs w:val="32"/>
        </w:rPr>
        <w:t>4</w:t>
      </w:r>
      <w:r w:rsidRPr="00475F9C">
        <w:rPr>
          <w:rFonts w:ascii="宋体" w:hAnsi="宋体" w:hint="eastAsia"/>
          <w:sz w:val="32"/>
          <w:szCs w:val="32"/>
        </w:rPr>
        <w:t>楼）</w:t>
      </w:r>
    </w:p>
    <w:p w:rsidR="002749A5" w:rsidRPr="00475F9C" w:rsidRDefault="002749A5" w:rsidP="000848B8">
      <w:pPr>
        <w:autoSpaceDE w:val="0"/>
        <w:spacing w:line="460" w:lineRule="exact"/>
        <w:ind w:firstLineChars="200" w:firstLine="31680"/>
        <w:rPr>
          <w:rFonts w:ascii="宋体" w:cs="ZWAdobeF"/>
          <w:sz w:val="2"/>
          <w:szCs w:val="32"/>
        </w:rPr>
      </w:pPr>
      <w:r w:rsidRPr="00475F9C">
        <w:rPr>
          <w:rFonts w:ascii="宋体" w:hAnsi="宋体" w:hint="eastAsia"/>
          <w:sz w:val="32"/>
          <w:szCs w:val="32"/>
        </w:rPr>
        <w:t>网址：</w:t>
      </w:r>
      <w:r w:rsidRPr="00475F9C">
        <w:rPr>
          <w:rFonts w:ascii="宋体" w:hAnsi="宋体"/>
          <w:sz w:val="32"/>
          <w:szCs w:val="32"/>
        </w:rPr>
        <w:t>http://www.mz.gov.cn(</w:t>
      </w:r>
      <w:r w:rsidRPr="00475F9C">
        <w:rPr>
          <w:rFonts w:ascii="宋体" w:hAnsi="宋体" w:cs="宋体" w:hint="eastAsia"/>
          <w:kern w:val="0"/>
          <w:sz w:val="32"/>
          <w:szCs w:val="32"/>
        </w:rPr>
        <w:t>绵竹市政府公众信息网</w:t>
      </w:r>
      <w:r w:rsidRPr="00475F9C">
        <w:rPr>
          <w:rFonts w:ascii="宋体" w:hAnsi="宋体" w:cs="宋体"/>
          <w:kern w:val="0"/>
          <w:sz w:val="32"/>
          <w:szCs w:val="32"/>
        </w:rPr>
        <w:t>)</w:t>
      </w:r>
    </w:p>
    <w:p w:rsidR="002749A5" w:rsidRPr="00475F9C" w:rsidRDefault="002749A5" w:rsidP="000848B8">
      <w:pPr>
        <w:spacing w:line="460" w:lineRule="exact"/>
        <w:ind w:firstLineChars="200" w:firstLine="31680"/>
        <w:rPr>
          <w:rFonts w:ascii="宋体"/>
          <w:sz w:val="32"/>
          <w:szCs w:val="32"/>
        </w:rPr>
      </w:pPr>
      <w:r w:rsidRPr="00475F9C">
        <w:rPr>
          <w:rFonts w:ascii="宋体" w:hAnsi="宋体" w:hint="eastAsia"/>
          <w:sz w:val="32"/>
          <w:szCs w:val="32"/>
        </w:rPr>
        <w:t>联系电话：</w:t>
      </w:r>
      <w:r w:rsidRPr="00475F9C">
        <w:rPr>
          <w:rFonts w:ascii="宋体" w:hAnsi="宋体"/>
          <w:sz w:val="32"/>
          <w:szCs w:val="32"/>
        </w:rPr>
        <w:t xml:space="preserve">0838-6784422   </w:t>
      </w:r>
    </w:p>
    <w:p w:rsidR="002749A5" w:rsidRPr="00475F9C" w:rsidRDefault="002749A5" w:rsidP="000848B8">
      <w:pPr>
        <w:pStyle w:val="BodyTextIndent2"/>
        <w:spacing w:line="440" w:lineRule="exact"/>
        <w:ind w:firstLineChars="200" w:firstLine="31680"/>
        <w:rPr>
          <w:rFonts w:ascii="宋体"/>
          <w:sz w:val="32"/>
          <w:szCs w:val="32"/>
        </w:rPr>
      </w:pPr>
      <w:r w:rsidRPr="00475F9C">
        <w:rPr>
          <w:rFonts w:ascii="宋体" w:hAnsi="宋体" w:hint="eastAsia"/>
          <w:sz w:val="32"/>
          <w:szCs w:val="32"/>
        </w:rPr>
        <w:t>竞买保证金缴纳银行账户一：</w:t>
      </w:r>
    </w:p>
    <w:p w:rsidR="002749A5" w:rsidRPr="00475F9C" w:rsidRDefault="002749A5" w:rsidP="000848B8">
      <w:pPr>
        <w:pStyle w:val="BodyTextIndent2"/>
        <w:spacing w:line="440" w:lineRule="exact"/>
        <w:ind w:firstLineChars="200" w:firstLine="31680"/>
        <w:rPr>
          <w:rFonts w:ascii="宋体"/>
          <w:sz w:val="32"/>
          <w:szCs w:val="32"/>
        </w:rPr>
      </w:pPr>
      <w:r w:rsidRPr="00475F9C">
        <w:rPr>
          <w:rFonts w:ascii="宋体" w:hAnsi="宋体" w:hint="eastAsia"/>
          <w:sz w:val="32"/>
          <w:szCs w:val="32"/>
        </w:rPr>
        <w:t>开户单位：绵竹市公共资源交易中心</w:t>
      </w:r>
    </w:p>
    <w:p w:rsidR="002749A5" w:rsidRPr="00475F9C" w:rsidRDefault="002749A5" w:rsidP="000848B8">
      <w:pPr>
        <w:spacing w:line="440" w:lineRule="exact"/>
        <w:ind w:firstLineChars="200" w:firstLine="31680"/>
        <w:rPr>
          <w:rFonts w:ascii="宋体"/>
          <w:sz w:val="32"/>
          <w:szCs w:val="32"/>
        </w:rPr>
      </w:pPr>
      <w:r w:rsidRPr="00475F9C">
        <w:rPr>
          <w:rFonts w:ascii="宋体" w:hAnsi="宋体" w:hint="eastAsia"/>
          <w:sz w:val="32"/>
          <w:szCs w:val="32"/>
        </w:rPr>
        <w:t>开</w:t>
      </w:r>
      <w:r w:rsidRPr="00475F9C">
        <w:rPr>
          <w:rFonts w:ascii="宋体" w:hAnsi="宋体"/>
          <w:sz w:val="32"/>
          <w:szCs w:val="32"/>
        </w:rPr>
        <w:t xml:space="preserve"> </w:t>
      </w:r>
      <w:r w:rsidRPr="00475F9C">
        <w:rPr>
          <w:rFonts w:ascii="宋体" w:hAnsi="宋体" w:hint="eastAsia"/>
          <w:sz w:val="32"/>
          <w:szCs w:val="32"/>
        </w:rPr>
        <w:t>户</w:t>
      </w:r>
      <w:r w:rsidRPr="00475F9C">
        <w:rPr>
          <w:rFonts w:ascii="宋体" w:hAnsi="宋体"/>
          <w:sz w:val="32"/>
          <w:szCs w:val="32"/>
        </w:rPr>
        <w:t xml:space="preserve"> </w:t>
      </w:r>
      <w:r w:rsidRPr="00475F9C">
        <w:rPr>
          <w:rFonts w:ascii="宋体" w:hAnsi="宋体" w:hint="eastAsia"/>
          <w:sz w:val="32"/>
          <w:szCs w:val="32"/>
        </w:rPr>
        <w:t>行：德阳银行绵竹支行</w:t>
      </w:r>
    </w:p>
    <w:p w:rsidR="002749A5" w:rsidRPr="00475F9C" w:rsidRDefault="002749A5" w:rsidP="000848B8">
      <w:pPr>
        <w:spacing w:line="440" w:lineRule="exact"/>
        <w:ind w:firstLineChars="200" w:firstLine="31680"/>
        <w:rPr>
          <w:rFonts w:ascii="宋体"/>
          <w:sz w:val="32"/>
          <w:szCs w:val="32"/>
        </w:rPr>
      </w:pPr>
      <w:r w:rsidRPr="00475F9C">
        <w:rPr>
          <w:rFonts w:ascii="宋体" w:hAnsi="宋体" w:hint="eastAsia"/>
          <w:sz w:val="32"/>
          <w:szCs w:val="32"/>
        </w:rPr>
        <w:t>账</w:t>
      </w:r>
      <w:r w:rsidRPr="00475F9C">
        <w:rPr>
          <w:rFonts w:ascii="宋体" w:hAnsi="宋体"/>
          <w:sz w:val="32"/>
          <w:szCs w:val="32"/>
        </w:rPr>
        <w:t xml:space="preserve">    </w:t>
      </w:r>
      <w:r w:rsidRPr="00475F9C">
        <w:rPr>
          <w:rFonts w:ascii="宋体" w:hAnsi="宋体" w:hint="eastAsia"/>
          <w:sz w:val="32"/>
          <w:szCs w:val="32"/>
        </w:rPr>
        <w:t>号：</w:t>
      </w:r>
      <w:r w:rsidRPr="00475F9C">
        <w:rPr>
          <w:rFonts w:ascii="宋体" w:hAnsi="宋体"/>
          <w:sz w:val="32"/>
          <w:szCs w:val="32"/>
        </w:rPr>
        <w:t>2010900002854680</w:t>
      </w:r>
    </w:p>
    <w:p w:rsidR="002749A5" w:rsidRPr="00475F9C" w:rsidRDefault="002749A5" w:rsidP="000848B8">
      <w:pPr>
        <w:spacing w:line="440" w:lineRule="exact"/>
        <w:ind w:firstLineChars="200" w:firstLine="31680"/>
        <w:rPr>
          <w:rFonts w:ascii="宋体"/>
          <w:sz w:val="32"/>
          <w:szCs w:val="32"/>
        </w:rPr>
      </w:pPr>
      <w:r w:rsidRPr="00475F9C">
        <w:rPr>
          <w:rFonts w:ascii="宋体" w:hAnsi="宋体" w:hint="eastAsia"/>
          <w:sz w:val="32"/>
          <w:szCs w:val="32"/>
        </w:rPr>
        <w:t>竞买保证金缴纳银行账户二：</w:t>
      </w:r>
    </w:p>
    <w:p w:rsidR="002749A5" w:rsidRPr="00475F9C" w:rsidRDefault="002749A5" w:rsidP="000848B8">
      <w:pPr>
        <w:spacing w:line="440" w:lineRule="exact"/>
        <w:ind w:firstLineChars="200" w:firstLine="31680"/>
        <w:rPr>
          <w:rFonts w:ascii="宋体"/>
          <w:sz w:val="32"/>
          <w:szCs w:val="32"/>
        </w:rPr>
      </w:pPr>
      <w:r w:rsidRPr="00475F9C">
        <w:rPr>
          <w:rFonts w:ascii="宋体" w:hAnsi="宋体" w:hint="eastAsia"/>
          <w:sz w:val="32"/>
          <w:szCs w:val="32"/>
        </w:rPr>
        <w:t>开户名称：绵竹市公共资源交易中心</w:t>
      </w:r>
    </w:p>
    <w:p w:rsidR="002749A5" w:rsidRPr="00475F9C" w:rsidRDefault="002749A5" w:rsidP="000848B8">
      <w:pPr>
        <w:spacing w:line="440" w:lineRule="exact"/>
        <w:ind w:firstLineChars="200" w:firstLine="31680"/>
        <w:rPr>
          <w:rFonts w:ascii="宋体"/>
          <w:sz w:val="32"/>
          <w:szCs w:val="32"/>
        </w:rPr>
      </w:pPr>
      <w:r w:rsidRPr="00475F9C">
        <w:rPr>
          <w:rFonts w:ascii="宋体" w:hAnsi="宋体" w:hint="eastAsia"/>
          <w:sz w:val="32"/>
          <w:szCs w:val="32"/>
        </w:rPr>
        <w:t>开</w:t>
      </w:r>
      <w:r w:rsidRPr="00475F9C">
        <w:rPr>
          <w:rFonts w:ascii="宋体" w:hAnsi="宋体"/>
          <w:sz w:val="32"/>
          <w:szCs w:val="32"/>
        </w:rPr>
        <w:t xml:space="preserve"> </w:t>
      </w:r>
      <w:r w:rsidRPr="00475F9C">
        <w:rPr>
          <w:rFonts w:ascii="宋体" w:hAnsi="宋体" w:hint="eastAsia"/>
          <w:sz w:val="32"/>
          <w:szCs w:val="32"/>
        </w:rPr>
        <w:t>户</w:t>
      </w:r>
      <w:r w:rsidRPr="00475F9C">
        <w:rPr>
          <w:rFonts w:ascii="宋体" w:hAnsi="宋体"/>
          <w:sz w:val="32"/>
          <w:szCs w:val="32"/>
        </w:rPr>
        <w:t xml:space="preserve"> </w:t>
      </w:r>
      <w:r w:rsidRPr="00475F9C">
        <w:rPr>
          <w:rFonts w:ascii="宋体" w:hAnsi="宋体" w:hint="eastAsia"/>
          <w:sz w:val="32"/>
          <w:szCs w:val="32"/>
        </w:rPr>
        <w:t>行：</w:t>
      </w:r>
      <w:r w:rsidRPr="007A1DD0">
        <w:rPr>
          <w:rFonts w:ascii="宋体" w:hAnsi="宋体" w:hint="eastAsia"/>
          <w:sz w:val="32"/>
          <w:szCs w:val="32"/>
        </w:rPr>
        <w:t>中国银行绵竹支行营业部</w:t>
      </w:r>
    </w:p>
    <w:p w:rsidR="002749A5" w:rsidRDefault="002749A5" w:rsidP="000848B8">
      <w:pPr>
        <w:spacing w:line="440" w:lineRule="exact"/>
        <w:ind w:firstLineChars="200" w:firstLine="31680"/>
        <w:rPr>
          <w:rFonts w:ascii="宋体"/>
          <w:sz w:val="32"/>
          <w:szCs w:val="32"/>
        </w:rPr>
      </w:pPr>
      <w:r w:rsidRPr="007A1DD0">
        <w:rPr>
          <w:rFonts w:ascii="宋体" w:hAnsi="宋体" w:hint="eastAsia"/>
          <w:sz w:val="32"/>
          <w:szCs w:val="32"/>
        </w:rPr>
        <w:t>账</w:t>
      </w:r>
      <w:r w:rsidRPr="007A1DD0">
        <w:rPr>
          <w:rFonts w:ascii="宋体" w:hAnsi="宋体"/>
          <w:sz w:val="32"/>
          <w:szCs w:val="32"/>
        </w:rPr>
        <w:t xml:space="preserve">    </w:t>
      </w:r>
      <w:r w:rsidRPr="007A1DD0">
        <w:rPr>
          <w:rFonts w:ascii="宋体" w:hAnsi="宋体" w:hint="eastAsia"/>
          <w:sz w:val="32"/>
          <w:szCs w:val="32"/>
        </w:rPr>
        <w:t>号：</w:t>
      </w:r>
      <w:r w:rsidRPr="007A1DD0">
        <w:rPr>
          <w:rFonts w:ascii="宋体" w:hAnsi="宋体"/>
          <w:sz w:val="32"/>
          <w:szCs w:val="32"/>
        </w:rPr>
        <w:t>115850868571</w:t>
      </w:r>
    </w:p>
    <w:p w:rsidR="002749A5" w:rsidRPr="00475F9C" w:rsidRDefault="002749A5" w:rsidP="00632255">
      <w:pPr>
        <w:spacing w:line="460" w:lineRule="exact"/>
        <w:jc w:val="center"/>
        <w:rPr>
          <w:rFonts w:ascii="宋体"/>
          <w:sz w:val="32"/>
          <w:szCs w:val="32"/>
        </w:rPr>
      </w:pPr>
      <w:r w:rsidRPr="00475F9C">
        <w:rPr>
          <w:rFonts w:ascii="宋体" w:hAnsi="宋体"/>
          <w:sz w:val="32"/>
          <w:szCs w:val="32"/>
        </w:rPr>
        <w:t xml:space="preserve">                      </w:t>
      </w:r>
      <w:r w:rsidRPr="00475F9C">
        <w:rPr>
          <w:rFonts w:ascii="宋体" w:hAnsi="宋体" w:hint="eastAsia"/>
          <w:sz w:val="32"/>
          <w:szCs w:val="32"/>
        </w:rPr>
        <w:t>四川</w:t>
      </w:r>
      <w:r>
        <w:rPr>
          <w:rFonts w:ascii="宋体" w:hAnsi="宋体" w:hint="eastAsia"/>
          <w:sz w:val="32"/>
          <w:szCs w:val="32"/>
        </w:rPr>
        <w:t>省通利</w:t>
      </w:r>
      <w:r w:rsidRPr="00475F9C">
        <w:rPr>
          <w:rFonts w:ascii="宋体" w:hAnsi="宋体" w:hint="eastAsia"/>
          <w:sz w:val="32"/>
          <w:szCs w:val="32"/>
        </w:rPr>
        <w:t>拍卖有限公司</w:t>
      </w:r>
    </w:p>
    <w:p w:rsidR="002749A5" w:rsidRDefault="002749A5" w:rsidP="00632255">
      <w:r w:rsidRPr="00475F9C">
        <w:rPr>
          <w:rFonts w:ascii="宋体" w:hAnsi="宋体"/>
          <w:sz w:val="32"/>
          <w:szCs w:val="32"/>
        </w:rPr>
        <w:t xml:space="preserve">                      </w:t>
      </w:r>
      <w:r>
        <w:rPr>
          <w:rFonts w:ascii="宋体" w:hAnsi="宋体"/>
          <w:sz w:val="32"/>
          <w:szCs w:val="32"/>
        </w:rPr>
        <w:t xml:space="preserve">      </w:t>
      </w:r>
      <w:smartTag w:uri="urn:schemas-microsoft-com:office:smarttags" w:element="chsdate">
        <w:smartTagPr>
          <w:attr w:name="IsROCDate" w:val="False"/>
          <w:attr w:name="IsLunarDate" w:val="False"/>
          <w:attr w:name="Day" w:val="14"/>
          <w:attr w:name="Month" w:val="7"/>
          <w:attr w:name="Year" w:val="2017"/>
        </w:smartTagPr>
        <w:r>
          <w:rPr>
            <w:rFonts w:ascii="宋体" w:hAnsi="宋体"/>
            <w:sz w:val="32"/>
            <w:szCs w:val="32"/>
          </w:rPr>
          <w:t>2017</w:t>
        </w:r>
        <w:r w:rsidRPr="00475F9C">
          <w:rPr>
            <w:rFonts w:ascii="宋体" w:hAnsi="宋体" w:hint="eastAsia"/>
            <w:sz w:val="32"/>
            <w:szCs w:val="32"/>
          </w:rPr>
          <w:t>年</w:t>
        </w:r>
        <w:r>
          <w:rPr>
            <w:rFonts w:ascii="宋体" w:hAnsi="宋体"/>
            <w:sz w:val="32"/>
            <w:szCs w:val="32"/>
          </w:rPr>
          <w:t>7</w:t>
        </w:r>
        <w:r w:rsidRPr="00475F9C">
          <w:rPr>
            <w:rFonts w:ascii="宋体" w:hAnsi="宋体" w:hint="eastAsia"/>
            <w:sz w:val="32"/>
            <w:szCs w:val="32"/>
          </w:rPr>
          <w:t>月</w:t>
        </w:r>
        <w:r>
          <w:rPr>
            <w:rFonts w:ascii="宋体" w:hAnsi="宋体"/>
            <w:sz w:val="32"/>
            <w:szCs w:val="32"/>
          </w:rPr>
          <w:t>14</w:t>
        </w:r>
        <w:r w:rsidRPr="00475F9C">
          <w:rPr>
            <w:rFonts w:ascii="宋体" w:hAnsi="宋体" w:hint="eastAsia"/>
            <w:sz w:val="32"/>
            <w:szCs w:val="32"/>
          </w:rPr>
          <w:t>日</w:t>
        </w:r>
      </w:smartTag>
    </w:p>
    <w:sectPr w:rsidR="002749A5" w:rsidSect="00902EE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ZWAdobeF">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A4BB7"/>
    <w:multiLevelType w:val="multilevel"/>
    <w:tmpl w:val="429A4BB7"/>
    <w:lvl w:ilvl="0">
      <w:start w:val="1"/>
      <w:numFmt w:val="japaneseCounting"/>
      <w:lvlText w:val="%1、"/>
      <w:lvlJc w:val="left"/>
      <w:pPr>
        <w:tabs>
          <w:tab w:val="num" w:pos="1360"/>
        </w:tabs>
        <w:ind w:left="1360" w:hanging="720"/>
      </w:pPr>
      <w:rPr>
        <w:rFonts w:cs="Times New Roman" w:hint="default"/>
      </w:rPr>
    </w:lvl>
    <w:lvl w:ilvl="1">
      <w:start w:val="1"/>
      <w:numFmt w:val="lowerLetter"/>
      <w:lvlText w:val="%2)"/>
      <w:lvlJc w:val="left"/>
      <w:pPr>
        <w:tabs>
          <w:tab w:val="num" w:pos="1480"/>
        </w:tabs>
        <w:ind w:left="1480" w:hanging="420"/>
      </w:pPr>
      <w:rPr>
        <w:rFonts w:cs="Times New Roman"/>
      </w:rPr>
    </w:lvl>
    <w:lvl w:ilvl="2">
      <w:start w:val="1"/>
      <w:numFmt w:val="lowerRoman"/>
      <w:lvlText w:val="%3."/>
      <w:lvlJc w:val="right"/>
      <w:pPr>
        <w:tabs>
          <w:tab w:val="num" w:pos="1900"/>
        </w:tabs>
        <w:ind w:left="1900" w:hanging="420"/>
      </w:pPr>
      <w:rPr>
        <w:rFonts w:cs="Times New Roman"/>
      </w:rPr>
    </w:lvl>
    <w:lvl w:ilvl="3">
      <w:start w:val="1"/>
      <w:numFmt w:val="decimal"/>
      <w:lvlText w:val="%4."/>
      <w:lvlJc w:val="left"/>
      <w:pPr>
        <w:tabs>
          <w:tab w:val="num" w:pos="2320"/>
        </w:tabs>
        <w:ind w:left="2320" w:hanging="420"/>
      </w:pPr>
      <w:rPr>
        <w:rFonts w:cs="Times New Roman"/>
      </w:rPr>
    </w:lvl>
    <w:lvl w:ilvl="4">
      <w:start w:val="1"/>
      <w:numFmt w:val="lowerLetter"/>
      <w:lvlText w:val="%5)"/>
      <w:lvlJc w:val="left"/>
      <w:pPr>
        <w:tabs>
          <w:tab w:val="num" w:pos="2740"/>
        </w:tabs>
        <w:ind w:left="2740" w:hanging="420"/>
      </w:pPr>
      <w:rPr>
        <w:rFonts w:cs="Times New Roman"/>
      </w:rPr>
    </w:lvl>
    <w:lvl w:ilvl="5">
      <w:start w:val="1"/>
      <w:numFmt w:val="lowerRoman"/>
      <w:lvlText w:val="%6."/>
      <w:lvlJc w:val="right"/>
      <w:pPr>
        <w:tabs>
          <w:tab w:val="num" w:pos="3160"/>
        </w:tabs>
        <w:ind w:left="3160" w:hanging="420"/>
      </w:pPr>
      <w:rPr>
        <w:rFonts w:cs="Times New Roman"/>
      </w:rPr>
    </w:lvl>
    <w:lvl w:ilvl="6">
      <w:start w:val="1"/>
      <w:numFmt w:val="decimal"/>
      <w:lvlText w:val="%7."/>
      <w:lvlJc w:val="left"/>
      <w:pPr>
        <w:tabs>
          <w:tab w:val="num" w:pos="3580"/>
        </w:tabs>
        <w:ind w:left="3580" w:hanging="420"/>
      </w:pPr>
      <w:rPr>
        <w:rFonts w:cs="Times New Roman"/>
      </w:rPr>
    </w:lvl>
    <w:lvl w:ilvl="7">
      <w:start w:val="1"/>
      <w:numFmt w:val="lowerLetter"/>
      <w:lvlText w:val="%8)"/>
      <w:lvlJc w:val="left"/>
      <w:pPr>
        <w:tabs>
          <w:tab w:val="num" w:pos="4000"/>
        </w:tabs>
        <w:ind w:left="4000" w:hanging="420"/>
      </w:pPr>
      <w:rPr>
        <w:rFonts w:cs="Times New Roman"/>
      </w:rPr>
    </w:lvl>
    <w:lvl w:ilvl="8">
      <w:start w:val="1"/>
      <w:numFmt w:val="lowerRoman"/>
      <w:lvlText w:val="%9."/>
      <w:lvlJc w:val="right"/>
      <w:pPr>
        <w:tabs>
          <w:tab w:val="num" w:pos="4420"/>
        </w:tabs>
        <w:ind w:left="442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2255"/>
    <w:rsid w:val="000848B8"/>
    <w:rsid w:val="002749A5"/>
    <w:rsid w:val="003572C8"/>
    <w:rsid w:val="003926A5"/>
    <w:rsid w:val="003964EE"/>
    <w:rsid w:val="003F2818"/>
    <w:rsid w:val="00475F9C"/>
    <w:rsid w:val="00632255"/>
    <w:rsid w:val="00641F77"/>
    <w:rsid w:val="006C1C78"/>
    <w:rsid w:val="00711CEA"/>
    <w:rsid w:val="007757CF"/>
    <w:rsid w:val="007A1DD0"/>
    <w:rsid w:val="007F7963"/>
    <w:rsid w:val="00800332"/>
    <w:rsid w:val="00802DEC"/>
    <w:rsid w:val="00902EE2"/>
    <w:rsid w:val="00B12B27"/>
    <w:rsid w:val="00BE4626"/>
    <w:rsid w:val="00CB1FFA"/>
    <w:rsid w:val="00D00E27"/>
    <w:rsid w:val="00D30298"/>
    <w:rsid w:val="00E15230"/>
    <w:rsid w:val="00ED7226"/>
    <w:rsid w:val="00F064E5"/>
    <w:rsid w:val="00F576A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255"/>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uiPriority w:val="99"/>
    <w:locked/>
    <w:rsid w:val="00632255"/>
    <w:rPr>
      <w:rFonts w:eastAsia="宋体" w:hAnsi="宋体"/>
      <w:sz w:val="24"/>
    </w:rPr>
  </w:style>
  <w:style w:type="character" w:customStyle="1" w:styleId="BodyTextIndent2Char">
    <w:name w:val="Body Text Indent 2 Char"/>
    <w:link w:val="BodyTextIndent2"/>
    <w:uiPriority w:val="99"/>
    <w:locked/>
    <w:rsid w:val="00632255"/>
    <w:rPr>
      <w:rFonts w:eastAsia="宋体"/>
      <w:sz w:val="24"/>
    </w:rPr>
  </w:style>
  <w:style w:type="paragraph" w:styleId="BodyTextIndent">
    <w:name w:val="Body Text Indent"/>
    <w:basedOn w:val="Normal"/>
    <w:link w:val="BodyTextIndentChar2"/>
    <w:uiPriority w:val="99"/>
    <w:rsid w:val="00632255"/>
    <w:pPr>
      <w:spacing w:line="360" w:lineRule="auto"/>
      <w:ind w:firstLineChars="200" w:firstLine="560"/>
    </w:pPr>
    <w:rPr>
      <w:rFonts w:ascii="Calibri" w:hAnsi="宋体"/>
      <w:kern w:val="0"/>
      <w:sz w:val="28"/>
    </w:rPr>
  </w:style>
  <w:style w:type="character" w:customStyle="1" w:styleId="BodyTextIndentChar1">
    <w:name w:val="Body Text Indent Char1"/>
    <w:basedOn w:val="DefaultParagraphFont"/>
    <w:link w:val="BodyTextIndent"/>
    <w:uiPriority w:val="99"/>
    <w:semiHidden/>
    <w:rsid w:val="00FE64C2"/>
    <w:rPr>
      <w:rFonts w:ascii="Times New Roman" w:hAnsi="Times New Roman"/>
      <w:szCs w:val="24"/>
    </w:rPr>
  </w:style>
  <w:style w:type="character" w:customStyle="1" w:styleId="BodyTextIndentChar2">
    <w:name w:val="Body Text Indent Char2"/>
    <w:basedOn w:val="DefaultParagraphFont"/>
    <w:link w:val="BodyTextIndent"/>
    <w:uiPriority w:val="99"/>
    <w:semiHidden/>
    <w:locked/>
    <w:rsid w:val="00632255"/>
    <w:rPr>
      <w:rFonts w:ascii="Times New Roman" w:eastAsia="宋体" w:hAnsi="Times New Roman" w:cs="Times New Roman"/>
      <w:sz w:val="24"/>
      <w:szCs w:val="24"/>
    </w:rPr>
  </w:style>
  <w:style w:type="paragraph" w:styleId="BodyTextIndent2">
    <w:name w:val="Body Text Indent 2"/>
    <w:basedOn w:val="Normal"/>
    <w:link w:val="BodyTextIndent2Char2"/>
    <w:uiPriority w:val="99"/>
    <w:rsid w:val="00632255"/>
    <w:pPr>
      <w:spacing w:line="360" w:lineRule="auto"/>
      <w:ind w:firstLineChars="300" w:firstLine="840"/>
    </w:pPr>
    <w:rPr>
      <w:rFonts w:ascii="Calibri" w:hAnsi="Calibri"/>
      <w:kern w:val="0"/>
      <w:sz w:val="28"/>
    </w:rPr>
  </w:style>
  <w:style w:type="character" w:customStyle="1" w:styleId="BodyTextIndent2Char1">
    <w:name w:val="Body Text Indent 2 Char1"/>
    <w:basedOn w:val="DefaultParagraphFont"/>
    <w:link w:val="BodyTextIndent2"/>
    <w:uiPriority w:val="99"/>
    <w:semiHidden/>
    <w:rsid w:val="00FE64C2"/>
    <w:rPr>
      <w:rFonts w:ascii="Times New Roman" w:hAnsi="Times New Roman"/>
      <w:szCs w:val="24"/>
    </w:rPr>
  </w:style>
  <w:style w:type="character" w:customStyle="1" w:styleId="BodyTextIndent2Char2">
    <w:name w:val="Body Text Indent 2 Char2"/>
    <w:basedOn w:val="DefaultParagraphFont"/>
    <w:link w:val="BodyTextIndent2"/>
    <w:uiPriority w:val="99"/>
    <w:semiHidden/>
    <w:locked/>
    <w:rsid w:val="00632255"/>
    <w:rPr>
      <w:rFonts w:ascii="Times New Roman" w:eastAsia="宋体" w:hAnsi="Times New Roman" w:cs="Times New Roman"/>
      <w:sz w:val="24"/>
      <w:szCs w:val="24"/>
    </w:rPr>
  </w:style>
  <w:style w:type="paragraph" w:styleId="Date">
    <w:name w:val="Date"/>
    <w:basedOn w:val="Normal"/>
    <w:next w:val="Normal"/>
    <w:link w:val="DateChar"/>
    <w:uiPriority w:val="99"/>
    <w:semiHidden/>
    <w:rsid w:val="00632255"/>
    <w:pPr>
      <w:ind w:leftChars="2500" w:left="100"/>
    </w:pPr>
  </w:style>
  <w:style w:type="character" w:customStyle="1" w:styleId="DateChar">
    <w:name w:val="Date Char"/>
    <w:basedOn w:val="DefaultParagraphFont"/>
    <w:link w:val="Date"/>
    <w:uiPriority w:val="99"/>
    <w:semiHidden/>
    <w:locked/>
    <w:rsid w:val="00632255"/>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6</Pages>
  <Words>643</Words>
  <Characters>3669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JIAOYIZX</dc:creator>
  <cp:keywords/>
  <dc:description/>
  <cp:lastModifiedBy>雨林木风</cp:lastModifiedBy>
  <cp:revision>2</cp:revision>
  <dcterms:created xsi:type="dcterms:W3CDTF">2017-07-13T06:39:00Z</dcterms:created>
  <dcterms:modified xsi:type="dcterms:W3CDTF">2017-07-14T03:36:00Z</dcterms:modified>
</cp:coreProperties>
</file>